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666" w:type="dxa"/>
        <w:tblInd w:w="782" w:type="dxa"/>
        <w:tblCellMar>
          <w:left w:w="10" w:type="dxa"/>
          <w:right w:w="10" w:type="dxa"/>
        </w:tblCellMar>
        <w:tblLook w:val="0000" w:firstRow="0" w:lastRow="0" w:firstColumn="0" w:lastColumn="0" w:noHBand="0" w:noVBand="0"/>
      </w:tblPr>
      <w:tblGrid>
        <w:gridCol w:w="8666"/>
      </w:tblGrid>
      <w:tr w:rsidR="001E55EA">
        <w:trPr>
          <w:trHeight w:val="13500"/>
        </w:trPr>
        <w:tc>
          <w:tcPr>
            <w:tcW w:w="8666" w:type="dxa"/>
            <w:tcBorders>
              <w:top w:val="single" w:sz="48" w:space="0" w:color="000000"/>
              <w:left w:val="single" w:sz="48" w:space="0" w:color="000000"/>
              <w:bottom w:val="single" w:sz="48" w:space="0" w:color="000000"/>
              <w:right w:val="single" w:sz="48" w:space="0" w:color="000000"/>
            </w:tcBorders>
            <w:shd w:val="clear" w:color="auto" w:fill="auto"/>
            <w:tcMar>
              <w:top w:w="0" w:type="dxa"/>
              <w:left w:w="28" w:type="dxa"/>
              <w:bottom w:w="0" w:type="dxa"/>
              <w:right w:w="28" w:type="dxa"/>
            </w:tcMar>
          </w:tcPr>
          <w:p w:rsidR="001E55EA" w:rsidRDefault="001E55EA">
            <w:pPr>
              <w:ind w:left="180"/>
            </w:pPr>
          </w:p>
          <w:p w:rsidR="001E55EA" w:rsidRDefault="000518FA">
            <w:pPr>
              <w:spacing w:before="374"/>
              <w:jc w:val="center"/>
            </w:pPr>
            <w:r>
              <w:rPr>
                <w:rFonts w:ascii="Calibri" w:hAnsi="Calibri"/>
                <w:noProof/>
                <w:szCs w:val="22"/>
              </w:rPr>
              <w:drawing>
                <wp:inline distT="0" distB="0" distL="0" distR="0">
                  <wp:extent cx="1143000" cy="1409703"/>
                  <wp:effectExtent l="0" t="0" r="0" b="0"/>
                  <wp:docPr id="2" name="圖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rcRect/>
                          <a:stretch>
                            <a:fillRect/>
                          </a:stretch>
                        </pic:blipFill>
                        <pic:spPr>
                          <a:xfrm>
                            <a:off x="0" y="0"/>
                            <a:ext cx="1143000" cy="1409703"/>
                          </a:xfrm>
                          <a:prstGeom prst="rect">
                            <a:avLst/>
                          </a:prstGeom>
                          <a:noFill/>
                          <a:ln>
                            <a:noFill/>
                            <a:prstDash/>
                          </a:ln>
                        </pic:spPr>
                      </pic:pic>
                    </a:graphicData>
                  </a:graphic>
                </wp:inline>
              </w:drawing>
            </w:r>
          </w:p>
          <w:p w:rsidR="001E55EA" w:rsidRDefault="001E55EA">
            <w:pPr>
              <w:ind w:left="180"/>
            </w:pPr>
          </w:p>
          <w:p w:rsidR="001E55EA" w:rsidRDefault="001E55EA">
            <w:pPr>
              <w:ind w:left="180"/>
            </w:pPr>
          </w:p>
          <w:p w:rsidR="001E55EA" w:rsidRDefault="001E55EA">
            <w:pPr>
              <w:ind w:left="180"/>
            </w:pPr>
          </w:p>
          <w:p w:rsidR="001E55EA" w:rsidRDefault="000518FA">
            <w:pPr>
              <w:jc w:val="center"/>
              <w:rPr>
                <w:rFonts w:ascii="標楷體" w:eastAsia="標楷體" w:hAnsi="標楷體"/>
                <w:sz w:val="52"/>
                <w:szCs w:val="52"/>
                <w:u w:val="single"/>
              </w:rPr>
            </w:pPr>
            <w:r>
              <w:rPr>
                <w:rFonts w:ascii="標楷體" w:eastAsia="標楷體" w:hAnsi="標楷體"/>
                <w:sz w:val="52"/>
                <w:szCs w:val="52"/>
                <w:u w:val="single"/>
              </w:rPr>
              <w:t>司法官學院學員自傳</w:t>
            </w:r>
          </w:p>
          <w:p w:rsidR="001E55EA" w:rsidRDefault="001E55EA">
            <w:pPr>
              <w:jc w:val="center"/>
              <w:rPr>
                <w:rFonts w:ascii="標楷體" w:eastAsia="標楷體" w:hAnsi="標楷體"/>
                <w:sz w:val="40"/>
              </w:rPr>
            </w:pPr>
          </w:p>
          <w:p w:rsidR="001E55EA" w:rsidRDefault="001E55EA">
            <w:pPr>
              <w:spacing w:line="720" w:lineRule="auto"/>
              <w:jc w:val="center"/>
              <w:rPr>
                <w:rFonts w:ascii="標楷體" w:eastAsia="標楷體" w:hAnsi="標楷體"/>
                <w:sz w:val="40"/>
              </w:rPr>
            </w:pPr>
          </w:p>
          <w:p w:rsidR="001E55EA" w:rsidRDefault="001E55EA">
            <w:pPr>
              <w:spacing w:line="720" w:lineRule="auto"/>
              <w:ind w:left="480"/>
              <w:rPr>
                <w:rFonts w:ascii="華康行書體" w:hAnsi="華康行書體" w:hint="eastAsia"/>
              </w:rPr>
            </w:pPr>
          </w:p>
          <w:p w:rsidR="001E55EA" w:rsidRDefault="000518FA">
            <w:pPr>
              <w:spacing w:line="720" w:lineRule="auto"/>
              <w:ind w:left="2052" w:right="170"/>
              <w:jc w:val="both"/>
            </w:pPr>
            <w:r>
              <w:rPr>
                <w:rFonts w:ascii="標楷體" w:eastAsia="標楷體" w:hAnsi="標楷體"/>
                <w:sz w:val="32"/>
              </w:rPr>
              <w:t>班　　次：檢察事務官訓練班第</w:t>
            </w:r>
            <w:r w:rsidR="00E21205">
              <w:rPr>
                <w:rFonts w:ascii="標楷體" w:eastAsia="標楷體" w:hAnsi="標楷體"/>
                <w:sz w:val="32"/>
              </w:rPr>
              <w:t>2</w:t>
            </w:r>
            <w:r w:rsidR="00951036">
              <w:rPr>
                <w:rFonts w:ascii="標楷體" w:eastAsia="標楷體" w:hAnsi="標楷體"/>
                <w:sz w:val="32"/>
              </w:rPr>
              <w:t>6</w:t>
            </w:r>
            <w:bookmarkStart w:id="0" w:name="_GoBack"/>
            <w:bookmarkEnd w:id="0"/>
            <w:r>
              <w:rPr>
                <w:rFonts w:ascii="標楷體" w:eastAsia="標楷體" w:hAnsi="標楷體"/>
                <w:sz w:val="32"/>
              </w:rPr>
              <w:t>期</w:t>
            </w:r>
          </w:p>
          <w:p w:rsidR="001E55EA" w:rsidRDefault="000518FA">
            <w:pPr>
              <w:spacing w:line="720" w:lineRule="auto"/>
              <w:ind w:left="2052" w:right="170"/>
              <w:jc w:val="both"/>
            </w:pPr>
            <w:r>
              <w:rPr>
                <w:rFonts w:ascii="華康行書體" w:eastAsia="標楷體" w:hAnsi="華康行書體"/>
                <w:sz w:val="32"/>
              </w:rPr>
              <w:t>學　　號：</w:t>
            </w:r>
          </w:p>
          <w:p w:rsidR="001E55EA" w:rsidRDefault="000518FA">
            <w:pPr>
              <w:spacing w:line="720" w:lineRule="auto"/>
              <w:ind w:left="2052" w:right="170"/>
              <w:jc w:val="both"/>
            </w:pPr>
            <w:r>
              <w:rPr>
                <w:rFonts w:ascii="華康行書體" w:eastAsia="標楷體" w:hAnsi="華康行書體"/>
                <w:sz w:val="32"/>
              </w:rPr>
              <w:t>姓　　名：</w:t>
            </w:r>
          </w:p>
          <w:p w:rsidR="001E55EA" w:rsidRDefault="001E55EA">
            <w:pPr>
              <w:jc w:val="center"/>
            </w:pPr>
          </w:p>
        </w:tc>
      </w:tr>
    </w:tbl>
    <w:p w:rsidR="00C721DC" w:rsidRDefault="00C721DC">
      <w:pPr>
        <w:sectPr w:rsidR="00C721DC">
          <w:footerReference w:type="default" r:id="rId7"/>
          <w:pgSz w:w="11906" w:h="16838"/>
          <w:pgMar w:top="1134" w:right="1134" w:bottom="1134" w:left="1134" w:header="851" w:footer="992" w:gutter="0"/>
          <w:cols w:space="720"/>
          <w:docGrid w:type="lines" w:linePitch="535"/>
        </w:sectPr>
      </w:pPr>
    </w:p>
    <w:p w:rsidR="001E55EA" w:rsidRDefault="000518FA">
      <w:pPr>
        <w:jc w:val="center"/>
      </w:pPr>
      <w:r>
        <w:rPr>
          <w:rFonts w:ascii="標楷體" w:eastAsia="標楷體" w:hAnsi="標楷體"/>
          <w:b/>
          <w:sz w:val="32"/>
          <w:szCs w:val="28"/>
        </w:rPr>
        <w:lastRenderedPageBreak/>
        <w:t>學員自傳寫作要點</w:t>
      </w:r>
    </w:p>
    <w:p w:rsidR="001E55EA" w:rsidRDefault="000518FA">
      <w:pPr>
        <w:spacing w:before="180"/>
        <w:jc w:val="both"/>
        <w:rPr>
          <w:rFonts w:ascii="標楷體" w:eastAsia="標楷體" w:hAnsi="標楷體"/>
          <w:sz w:val="28"/>
          <w:szCs w:val="28"/>
        </w:rPr>
      </w:pPr>
      <w:r>
        <w:rPr>
          <w:rFonts w:ascii="標楷體" w:eastAsia="標楷體" w:hAnsi="標楷體"/>
          <w:sz w:val="28"/>
          <w:szCs w:val="28"/>
        </w:rPr>
        <w:t>一、自傳寫作項目如下：</w:t>
      </w:r>
    </w:p>
    <w:p w:rsidR="001E55EA" w:rsidRDefault="000518FA">
      <w:pPr>
        <w:ind w:left="2242" w:hanging="1680"/>
        <w:jc w:val="both"/>
        <w:rPr>
          <w:rFonts w:ascii="標楷體" w:eastAsia="標楷體" w:hAnsi="標楷體"/>
          <w:sz w:val="28"/>
          <w:szCs w:val="28"/>
        </w:rPr>
      </w:pPr>
      <w:r>
        <w:rPr>
          <w:rFonts w:ascii="標楷體" w:eastAsia="標楷體" w:hAnsi="標楷體"/>
          <w:sz w:val="28"/>
          <w:szCs w:val="28"/>
        </w:rPr>
        <w:t>（一）家庭簡介：</w:t>
      </w:r>
    </w:p>
    <w:p w:rsidR="001E55EA" w:rsidRDefault="000518FA">
      <w:pPr>
        <w:ind w:left="2242" w:hanging="1680"/>
        <w:jc w:val="both"/>
        <w:rPr>
          <w:rFonts w:ascii="標楷體" w:eastAsia="標楷體" w:hAnsi="標楷體"/>
          <w:sz w:val="28"/>
          <w:szCs w:val="28"/>
        </w:rPr>
      </w:pPr>
      <w:r>
        <w:rPr>
          <w:rFonts w:ascii="標楷體" w:eastAsia="標楷體" w:hAnsi="標楷體"/>
          <w:sz w:val="28"/>
          <w:szCs w:val="28"/>
        </w:rPr>
        <w:t>（二）求學經歷：</w:t>
      </w:r>
    </w:p>
    <w:p w:rsidR="001E55EA" w:rsidRDefault="000518FA">
      <w:pPr>
        <w:ind w:left="2242" w:hanging="1680"/>
        <w:jc w:val="both"/>
        <w:rPr>
          <w:rFonts w:ascii="標楷體" w:eastAsia="標楷體" w:hAnsi="標楷體"/>
          <w:sz w:val="28"/>
          <w:szCs w:val="28"/>
        </w:rPr>
      </w:pPr>
      <w:r>
        <w:rPr>
          <w:rFonts w:ascii="標楷體" w:eastAsia="標楷體" w:hAnsi="標楷體"/>
          <w:sz w:val="28"/>
          <w:szCs w:val="28"/>
        </w:rPr>
        <w:t>（三）工作經歷：</w:t>
      </w:r>
    </w:p>
    <w:p w:rsidR="001E55EA" w:rsidRDefault="000518FA">
      <w:pPr>
        <w:ind w:left="2242" w:hanging="1680"/>
        <w:jc w:val="both"/>
        <w:rPr>
          <w:rFonts w:ascii="標楷體" w:eastAsia="標楷體" w:hAnsi="標楷體"/>
          <w:sz w:val="28"/>
          <w:szCs w:val="28"/>
        </w:rPr>
      </w:pPr>
      <w:r>
        <w:rPr>
          <w:rFonts w:ascii="標楷體" w:eastAsia="標楷體" w:hAnsi="標楷體"/>
          <w:sz w:val="28"/>
          <w:szCs w:val="28"/>
        </w:rPr>
        <w:t>（四）交遊狀況：</w:t>
      </w:r>
    </w:p>
    <w:p w:rsidR="001E55EA" w:rsidRDefault="000518FA">
      <w:pPr>
        <w:ind w:left="2242" w:hanging="1680"/>
        <w:jc w:val="both"/>
        <w:rPr>
          <w:rFonts w:ascii="標楷體" w:eastAsia="標楷體" w:hAnsi="標楷體"/>
          <w:sz w:val="28"/>
          <w:szCs w:val="28"/>
        </w:rPr>
      </w:pPr>
      <w:r>
        <w:rPr>
          <w:rFonts w:ascii="標楷體" w:eastAsia="標楷體" w:hAnsi="標楷體"/>
          <w:sz w:val="28"/>
          <w:szCs w:val="28"/>
        </w:rPr>
        <w:t>（五）興趣嗜好：</w:t>
      </w:r>
    </w:p>
    <w:p w:rsidR="001E55EA" w:rsidRDefault="000518FA">
      <w:pPr>
        <w:ind w:left="2284" w:hanging="1722"/>
        <w:jc w:val="both"/>
        <w:rPr>
          <w:rFonts w:ascii="標楷體" w:eastAsia="標楷體" w:hAnsi="標楷體"/>
          <w:sz w:val="28"/>
          <w:szCs w:val="28"/>
        </w:rPr>
      </w:pPr>
      <w:r>
        <w:rPr>
          <w:rFonts w:ascii="標楷體" w:eastAsia="標楷體" w:hAnsi="標楷體"/>
          <w:sz w:val="28"/>
          <w:szCs w:val="28"/>
        </w:rPr>
        <w:t>（六）身體狀況：</w:t>
      </w:r>
    </w:p>
    <w:p w:rsidR="001E55EA" w:rsidRDefault="000518FA">
      <w:pPr>
        <w:ind w:left="2242" w:hanging="1680"/>
        <w:jc w:val="both"/>
        <w:rPr>
          <w:rFonts w:ascii="標楷體" w:eastAsia="標楷體" w:hAnsi="標楷體"/>
          <w:sz w:val="28"/>
          <w:szCs w:val="28"/>
        </w:rPr>
      </w:pPr>
      <w:r>
        <w:rPr>
          <w:rFonts w:ascii="標楷體" w:eastAsia="標楷體" w:hAnsi="標楷體"/>
          <w:sz w:val="28"/>
          <w:szCs w:val="28"/>
        </w:rPr>
        <w:t>（七）未來規劃：</w:t>
      </w:r>
    </w:p>
    <w:p w:rsidR="001E55EA" w:rsidRDefault="000518FA">
      <w:pPr>
        <w:ind w:left="560" w:hanging="560"/>
        <w:jc w:val="both"/>
        <w:rPr>
          <w:rFonts w:ascii="標楷體" w:eastAsia="標楷體" w:hAnsi="標楷體"/>
          <w:sz w:val="28"/>
          <w:szCs w:val="28"/>
        </w:rPr>
      </w:pPr>
      <w:r>
        <w:rPr>
          <w:rFonts w:ascii="標楷體" w:eastAsia="標楷體" w:hAnsi="標楷體"/>
          <w:sz w:val="28"/>
          <w:szCs w:val="28"/>
        </w:rPr>
        <w:t>二、寫作時請應依前列各項內容分段敘述，並由本人親自撰寫，字數1,500字以上，字體採標楷體14號字、行距設為單行間距。</w:t>
      </w:r>
    </w:p>
    <w:p w:rsidR="001E55EA" w:rsidRDefault="000518FA">
      <w:pPr>
        <w:ind w:left="560" w:hanging="560"/>
        <w:sectPr w:rsidR="001E55EA">
          <w:headerReference w:type="default" r:id="rId8"/>
          <w:footerReference w:type="default" r:id="rId9"/>
          <w:footerReference w:type="first" r:id="rId10"/>
          <w:pgSz w:w="11906" w:h="16838"/>
          <w:pgMar w:top="1134" w:right="1134" w:bottom="1134" w:left="1134" w:header="851" w:footer="992" w:gutter="0"/>
          <w:cols w:space="720"/>
          <w:titlePg/>
          <w:docGrid w:type="lines" w:linePitch="535"/>
        </w:sectPr>
      </w:pPr>
      <w:r>
        <w:rPr>
          <w:rFonts w:ascii="標楷體" w:eastAsia="標楷體" w:hAnsi="標楷體"/>
          <w:sz w:val="28"/>
          <w:szCs w:val="28"/>
        </w:rPr>
        <w:t>三、自傳封面之</w:t>
      </w:r>
      <w:r>
        <w:rPr>
          <w:rFonts w:ascii="標楷體" w:eastAsia="標楷體" w:hAnsi="標楷體"/>
          <w:sz w:val="28"/>
          <w:szCs w:val="28"/>
          <w:shd w:val="clear" w:color="auto" w:fill="FFFFFF"/>
        </w:rPr>
        <w:t>學號</w:t>
      </w:r>
      <w:r>
        <w:rPr>
          <w:rFonts w:ascii="標楷體" w:eastAsia="標楷體" w:hAnsi="標楷體"/>
          <w:sz w:val="28"/>
          <w:szCs w:val="28"/>
        </w:rPr>
        <w:t>由本學院填寫。</w:t>
      </w:r>
    </w:p>
    <w:p w:rsidR="001E55EA" w:rsidRDefault="000518FA">
      <w:pPr>
        <w:ind w:left="480"/>
        <w:jc w:val="center"/>
      </w:pPr>
      <w:r>
        <w:rPr>
          <w:rFonts w:ascii="標楷體" w:eastAsia="標楷體" w:hAnsi="標楷體"/>
          <w:sz w:val="20"/>
          <w:szCs w:val="20"/>
        </w:rPr>
        <w:lastRenderedPageBreak/>
        <w:t>（請由此頁開始寫）</w:t>
      </w:r>
    </w:p>
    <w:tbl>
      <w:tblPr>
        <w:tblW w:w="9126" w:type="dxa"/>
        <w:tblInd w:w="480" w:type="dxa"/>
        <w:tblCellMar>
          <w:left w:w="10" w:type="dxa"/>
          <w:right w:w="10" w:type="dxa"/>
        </w:tblCellMar>
        <w:tblLook w:val="0000" w:firstRow="0" w:lastRow="0" w:firstColumn="0" w:lastColumn="0" w:noHBand="0" w:noVBand="0"/>
      </w:tblPr>
      <w:tblGrid>
        <w:gridCol w:w="9126"/>
      </w:tblGrid>
      <w:tr w:rsidR="001E55EA">
        <w:tc>
          <w:tcPr>
            <w:tcW w:w="9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03A2A" w:rsidRDefault="00203A2A" w:rsidP="00203A2A">
            <w:pPr>
              <w:spacing w:line="520" w:lineRule="exact"/>
              <w:ind w:left="480"/>
              <w:jc w:val="both"/>
              <w:rPr>
                <w:rFonts w:ascii="標楷體" w:eastAsia="標楷體" w:hAnsi="標楷體" w:cs="標楷體"/>
                <w:sz w:val="28"/>
                <w:szCs w:val="28"/>
                <w:lang w:val="zh-TW"/>
              </w:rPr>
            </w:pPr>
            <w:r>
              <w:rPr>
                <w:rFonts w:eastAsia="標楷體" w:hint="eastAsia"/>
                <w:sz w:val="28"/>
                <w:szCs w:val="28"/>
                <w:lang w:val="zh-TW"/>
              </w:rPr>
              <w:t>（一）家庭簡介：祖上三代家世清白，不是正經生意人就是老師。家庭成員共有五人，除雙親以外，學生亦有一兄一妹，總計三</w:t>
            </w:r>
            <w:r>
              <w:rPr>
                <w:rFonts w:eastAsia="標楷體" w:hint="eastAsia"/>
                <w:sz w:val="28"/>
                <w:szCs w:val="28"/>
                <w:lang w:val="zh-TW"/>
              </w:rPr>
              <w:t xml:space="preserve">                 </w:t>
            </w:r>
            <w:r>
              <w:rPr>
                <w:rFonts w:eastAsia="標楷體" w:hint="eastAsia"/>
                <w:sz w:val="28"/>
                <w:szCs w:val="28"/>
                <w:lang w:val="zh-TW"/>
              </w:rPr>
              <w:t>人。</w:t>
            </w:r>
            <w:r>
              <w:rPr>
                <w:rFonts w:eastAsia="標楷體" w:hint="eastAsia"/>
                <w:sz w:val="28"/>
                <w:szCs w:val="28"/>
                <w:lang w:val="zh-TW"/>
              </w:rPr>
              <w:t xml:space="preserve"> </w:t>
            </w:r>
            <w:r>
              <w:rPr>
                <w:rFonts w:eastAsia="標楷體" w:hint="eastAsia"/>
                <w:sz w:val="28"/>
                <w:szCs w:val="28"/>
                <w:lang w:val="zh-TW"/>
              </w:rPr>
              <w:t>家中排行第二。父母相處融洽和諧，教育方式民主造就小孩多元發展、自立自強的精神。而手足之間亦因家庭氣氛和諧而感情融洽、兄友弟恭。而對於孩子的積極進修心態，父母亦給予鼓勵與支持以及物質上的實質幫助，使我們能無所顧忌地向人生目標前進。</w:t>
            </w:r>
          </w:p>
          <w:p w:rsidR="00203A2A" w:rsidRPr="00203A2A" w:rsidRDefault="00203A2A" w:rsidP="00203A2A">
            <w:pPr>
              <w:spacing w:line="520" w:lineRule="exact"/>
              <w:ind w:left="480"/>
              <w:jc w:val="both"/>
              <w:rPr>
                <w:rFonts w:eastAsia="標楷體"/>
                <w:sz w:val="28"/>
                <w:szCs w:val="28"/>
                <w:lang w:val="zh-TW"/>
              </w:rPr>
            </w:pPr>
            <w:r>
              <w:rPr>
                <w:rFonts w:eastAsia="標楷體" w:hint="eastAsia"/>
                <w:sz w:val="28"/>
                <w:szCs w:val="28"/>
                <w:lang w:val="zh-TW"/>
              </w:rPr>
              <w:t>（二）求學經歷：學生國小畢業於桃園縣立平興國小。國中則於六和高級中學附設國中部求學。而高中則就讀桃園縣立平鎮高中。</w:t>
            </w:r>
            <w:r>
              <w:rPr>
                <w:rFonts w:eastAsia="標楷體" w:hint="eastAsia"/>
                <w:sz w:val="28"/>
                <w:szCs w:val="28"/>
                <w:lang w:val="zh-TW"/>
              </w:rPr>
              <w:t xml:space="preserve">                        </w:t>
            </w:r>
            <w:r>
              <w:rPr>
                <w:rFonts w:eastAsia="標楷體" w:hint="eastAsia"/>
                <w:sz w:val="28"/>
                <w:szCs w:val="28"/>
                <w:lang w:val="zh-TW"/>
              </w:rPr>
              <w:t>高中畢業之後，則前往彰化的國立彰化師範大學就讀國語文學系。大學畢業後考取成功大學的科際整合法律研究所，迄今尚未畢業。</w:t>
            </w:r>
          </w:p>
          <w:p w:rsidR="00203A2A" w:rsidRDefault="00203A2A" w:rsidP="00203A2A">
            <w:pPr>
              <w:spacing w:line="520" w:lineRule="exact"/>
              <w:ind w:left="546" w:hanging="141"/>
              <w:rPr>
                <w:rFonts w:ascii="標楷體" w:eastAsia="標楷體" w:hAnsi="標楷體" w:cs="標楷體"/>
                <w:sz w:val="28"/>
                <w:szCs w:val="28"/>
                <w:lang w:val="zh-TW"/>
              </w:rPr>
            </w:pPr>
            <w:r>
              <w:rPr>
                <w:rFonts w:eastAsia="標楷體" w:hint="eastAsia"/>
                <w:sz w:val="28"/>
                <w:szCs w:val="28"/>
                <w:lang w:val="zh-TW"/>
              </w:rPr>
              <w:t>（三）工作經歷：民國</w:t>
            </w:r>
            <w:r>
              <w:rPr>
                <w:rFonts w:ascii="標楷體" w:hAnsi="標楷體"/>
                <w:sz w:val="28"/>
                <w:szCs w:val="28"/>
              </w:rPr>
              <w:t>111</w:t>
            </w:r>
            <w:r>
              <w:rPr>
                <w:rFonts w:eastAsia="標楷體" w:hint="eastAsia"/>
                <w:sz w:val="28"/>
                <w:szCs w:val="28"/>
                <w:lang w:val="zh-TW"/>
              </w:rPr>
              <w:t>年曾考取四等書記官，於新竹地方法院任一段期間。此外則無任何其餘的工作經驗。</w:t>
            </w:r>
          </w:p>
          <w:p w:rsidR="00203A2A" w:rsidRDefault="00203A2A" w:rsidP="00BF343E">
            <w:pPr>
              <w:spacing w:line="520" w:lineRule="exact"/>
              <w:ind w:left="688" w:rightChars="-56" w:right="-134" w:hanging="283"/>
              <w:rPr>
                <w:rFonts w:ascii="標楷體" w:eastAsia="標楷體" w:hAnsi="標楷體" w:cs="標楷體"/>
                <w:sz w:val="28"/>
                <w:szCs w:val="28"/>
                <w:lang w:val="zh-TW"/>
              </w:rPr>
            </w:pPr>
            <w:r>
              <w:rPr>
                <w:rFonts w:eastAsia="標楷體" w:hint="eastAsia"/>
                <w:sz w:val="28"/>
                <w:szCs w:val="28"/>
                <w:lang w:val="zh-TW"/>
              </w:rPr>
              <w:t>（四）交遊狀況：學生個性融洽，喜愛與人交友相識，於各個求學、工作階段皆有認識志同道合的朋友。如大學時期的一同打球的同學，皆是以球會友，用排球建立彼此的友情。而其他時期認識的朋友也常以桌遊、露營等健康活動來往，建立正常人際關係。亦無養成不良嗜好、成群結黨之事。</w:t>
            </w:r>
          </w:p>
          <w:p w:rsidR="00203A2A" w:rsidRDefault="00203A2A" w:rsidP="002F2DFD">
            <w:pPr>
              <w:spacing w:line="520" w:lineRule="exact"/>
              <w:ind w:left="830" w:hanging="142"/>
              <w:rPr>
                <w:rFonts w:ascii="標楷體" w:eastAsia="標楷體" w:hAnsi="標楷體" w:cs="標楷體"/>
                <w:sz w:val="28"/>
                <w:szCs w:val="28"/>
                <w:lang w:val="zh-TW"/>
              </w:rPr>
            </w:pPr>
            <w:r>
              <w:rPr>
                <w:rFonts w:eastAsia="標楷體" w:hint="eastAsia"/>
                <w:sz w:val="28"/>
                <w:szCs w:val="28"/>
                <w:lang w:val="zh-TW"/>
              </w:rPr>
              <w:t>（五）興趣嗜好：於大學時期參與了球隊活動，養成了對排球的熱愛，參與了學校以及系上的球隊，磨練球技。而於研究所時仍然有打排球的習慣，惟身旁志同道合的球友漸少，所以能合作打球的日子也不多，便將重心逐漸轉為能個人進行的健體健力，期盼自己能有良好的運動習慣以外，也希望自己能有好體態。而近些日子接觸汽車機械後，也逐漸培養出對汽車的興趣，並有精進自己這方面的知識以及手作能力。</w:t>
            </w:r>
          </w:p>
          <w:p w:rsidR="00203A2A" w:rsidRDefault="00203A2A" w:rsidP="002F2DFD">
            <w:pPr>
              <w:spacing w:line="520" w:lineRule="exact"/>
              <w:ind w:left="830" w:hanging="142"/>
              <w:rPr>
                <w:rFonts w:ascii="標楷體" w:eastAsia="標楷體" w:hAnsi="標楷體" w:cs="標楷體"/>
                <w:sz w:val="28"/>
                <w:szCs w:val="28"/>
                <w:lang w:val="zh-TW"/>
              </w:rPr>
            </w:pPr>
            <w:r>
              <w:rPr>
                <w:rFonts w:eastAsia="標楷體" w:hint="eastAsia"/>
                <w:sz w:val="28"/>
                <w:szCs w:val="28"/>
                <w:lang w:val="zh-TW"/>
              </w:rPr>
              <w:t>（六）身體狀況：因遺傳之緣故，小時候受過敏性先天氣喘之苦以及異位性皮膚炎之困擾，惟長大之後免疫增強以後，這些困擾的</w:t>
            </w:r>
            <w:r>
              <w:rPr>
                <w:rFonts w:eastAsia="標楷體" w:hint="eastAsia"/>
                <w:sz w:val="28"/>
                <w:szCs w:val="28"/>
                <w:lang w:val="zh-TW"/>
              </w:rPr>
              <w:lastRenderedPageBreak/>
              <w:t>疾病也漸漸消失。惟近一年準備考試，運動頻率有所減少，氣喘偶爾於天氣轉換之時會發作，惟皆有以藥物控制，不構成隱患。而除了先天疾病外，也受後天所造成的運動傷害困擾，如右手肩膀疼痛、左側脊束肌拉傷以及姿勢不良造成的菱形肌緊繃，惟這些運動傷害皆不影響行起坐臥。</w:t>
            </w:r>
          </w:p>
          <w:p w:rsidR="001E55EA" w:rsidRDefault="00203A2A" w:rsidP="002F2DFD">
            <w:pPr>
              <w:spacing w:line="520" w:lineRule="exact"/>
              <w:ind w:left="830" w:hanging="268"/>
              <w:rPr>
                <w:rFonts w:ascii="標楷體" w:eastAsia="標楷體" w:hAnsi="標楷體"/>
                <w:b/>
                <w:bCs/>
                <w:sz w:val="32"/>
                <w:szCs w:val="32"/>
              </w:rPr>
            </w:pPr>
            <w:r>
              <w:rPr>
                <w:rFonts w:eastAsia="標楷體" w:hint="eastAsia"/>
                <w:sz w:val="28"/>
                <w:szCs w:val="28"/>
                <w:lang w:val="zh-TW"/>
              </w:rPr>
              <w:t>（七）未來規劃：有幸能從事檢事官ㄧ職，首先，除了最基本的熟悉各種書類、公文、以及偵查流程，更重要的是我想要增進自己的實務經驗，或許會有人說，檢事官的工作就是一偵查輔助角</w:t>
            </w:r>
            <w:r w:rsidR="002F2DFD">
              <w:rPr>
                <w:rFonts w:eastAsia="標楷體" w:hint="eastAsia"/>
                <w:sz w:val="28"/>
                <w:szCs w:val="28"/>
                <w:lang w:val="zh-TW"/>
              </w:rPr>
              <w:t>色</w:t>
            </w:r>
            <w:r>
              <w:rPr>
                <w:rFonts w:eastAsia="標楷體" w:hint="eastAsia"/>
                <w:sz w:val="28"/>
                <w:szCs w:val="28"/>
                <w:lang w:val="zh-TW"/>
              </w:rPr>
              <w:t>，都是處理一些很簡單很小的案件，但我認為，千里之行始於足下，從簡單的案件學習更能累積培養我們自己的實力，而且司法實務上遇到的問題、困難，很多都是在學校不曾接觸過、不曾學習過的，我們一定得花時間、花精力去學習的，就連有些實習司法官面對實務案件有時候都需要深思，更何況是我們檢事官，所以有些朋友會跟我說以後可以轉任檢察官啊或是問說有沒有興趣擔任檢察官，對此我目前是還沒有任何想法與規劃，我個人的想法是司法官與檢事官考試的難易度本就有落差，司法官能上榜的人都比我還優秀，而雀屏中選的那些精英又要受為期將近兩年的訓練，我何德何能去肖想做人家的工作呢？所以目前我只想先做好自己能力所及之事，就是增進自己的實務經驗。至於如何增進，除了最基本的在受訓時必須認真以外，我目前能想到的最直接方法就是從做中學，不畏懼迎接各種沒試過的案件、不羞於向各學長姐、前輩甚至是資深的司法警察請教，自然在經驗的累積下就能有顯著進步。至於我個人是否挑戰公職以外的其他工作，目前不在我人生規劃當中，因為我喜歡公家機關的單純環境、透明的薪資待遇，且檢事官所從事的偵察活動對我來說也有蠻有挑戰，我也非常嚮往，很期待我能長期且穩定的從事檢事官一職。</w:t>
            </w:r>
            <w:r>
              <w:rPr>
                <w:rFonts w:eastAsia="標楷體"/>
                <w:sz w:val="28"/>
                <w:szCs w:val="28"/>
                <w:u w:color="000000"/>
              </w:rPr>
              <w:t xml:space="preserve">                             </w:t>
            </w:r>
            <w:r>
              <w:rPr>
                <w:rFonts w:eastAsia="標楷體"/>
                <w:sz w:val="28"/>
                <w:szCs w:val="28"/>
                <w:u w:color="000000"/>
              </w:rPr>
              <w:t>再者，在這準備考試的過程中，我逐漸知悉自己的考試</w:t>
            </w:r>
            <w:r>
              <w:rPr>
                <w:rFonts w:eastAsia="標楷體"/>
                <w:sz w:val="28"/>
                <w:szCs w:val="28"/>
                <w:u w:color="000000"/>
              </w:rPr>
              <w:t xml:space="preserve"> </w:t>
            </w:r>
            <w:r>
              <w:rPr>
                <w:rFonts w:eastAsia="標楷體"/>
                <w:sz w:val="28"/>
                <w:szCs w:val="28"/>
                <w:u w:color="000000"/>
              </w:rPr>
              <w:t>能力，不</w:t>
            </w:r>
            <w:r>
              <w:rPr>
                <w:rFonts w:eastAsia="標楷體"/>
                <w:sz w:val="28"/>
                <w:szCs w:val="28"/>
                <w:u w:color="000000"/>
              </w:rPr>
              <w:lastRenderedPageBreak/>
              <w:t>論是體力或是理解能力，目前應該算是我人生的巔峰了。再來，我這個年紀似乎要設停損點了，不允許自己不計一切代價的備考了，所以目前沒有再繼續報考的規劃了。</w:t>
            </w:r>
          </w:p>
        </w:tc>
      </w:tr>
    </w:tbl>
    <w:p w:rsidR="001E55EA" w:rsidRDefault="001E55EA">
      <w:pPr>
        <w:ind w:left="720"/>
      </w:pPr>
    </w:p>
    <w:sectPr w:rsidR="001E55EA">
      <w:headerReference w:type="default" r:id="rId11"/>
      <w:footerReference w:type="default" r:id="rId12"/>
      <w:pgSz w:w="11906" w:h="16838"/>
      <w:pgMar w:top="1134" w:right="1134" w:bottom="1134" w:left="1134" w:header="851" w:footer="992" w:gutter="0"/>
      <w:pgNumType w:start="1"/>
      <w:cols w:space="720"/>
      <w:docGrid w:type="lines" w:linePitch="5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05DB" w:rsidRDefault="00E805DB">
      <w:r>
        <w:separator/>
      </w:r>
    </w:p>
  </w:endnote>
  <w:endnote w:type="continuationSeparator" w:id="0">
    <w:p w:rsidR="00E805DB" w:rsidRDefault="00E805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8"/>
    <w:family w:val="swiss"/>
    <w:pitch w:val="variable"/>
    <w:sig w:usb0="00000000" w:usb1="E9DFFFFF" w:usb2="0000003F" w:usb3="00000000" w:csb0="003F01FF" w:csb1="00000000"/>
  </w:font>
  <w:font w:name="PingFang TC Regular">
    <w:altName w:val="Times New Roman"/>
    <w:charset w:val="00"/>
    <w:family w:val="roman"/>
    <w:pitch w:val="default"/>
  </w:font>
  <w:font w:name="Calibri">
    <w:panose1 w:val="020F0502020204030204"/>
    <w:charset w:val="00"/>
    <w:family w:val="swiss"/>
    <w:pitch w:val="variable"/>
    <w:sig w:usb0="E0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華康行書體">
    <w:altName w:val="Ink Free"/>
    <w:charset w:val="00"/>
    <w:family w:val="script"/>
    <w:pitch w:val="fixed"/>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3205" w:rsidRDefault="000518FA">
    <w:pPr>
      <w:pStyle w:val="a3"/>
      <w:tabs>
        <w:tab w:val="left" w:pos="3768"/>
      </w:tabs>
    </w:pP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3205" w:rsidRDefault="000518FA">
    <w:pPr>
      <w:pStyle w:val="a3"/>
      <w:tabs>
        <w:tab w:val="left" w:pos="3768"/>
      </w:tabs>
      <w:jc w:val="cente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548</wp:posOffset>
              </wp:positionV>
              <wp:extent cx="211455" cy="145417"/>
              <wp:effectExtent l="0" t="0" r="17145" b="6983"/>
              <wp:wrapSquare wrapText="bothSides"/>
              <wp:docPr id="1" name="文字方塊 1"/>
              <wp:cNvGraphicFramePr/>
              <a:graphic xmlns:a="http://schemas.openxmlformats.org/drawingml/2006/main">
                <a:graphicData uri="http://schemas.microsoft.com/office/word/2010/wordprocessingShape">
                  <wps:wsp>
                    <wps:cNvSpPr txBox="1"/>
                    <wps:spPr>
                      <a:xfrm>
                        <a:off x="0" y="0"/>
                        <a:ext cx="211455" cy="145417"/>
                      </a:xfrm>
                      <a:prstGeom prst="rect">
                        <a:avLst/>
                      </a:prstGeom>
                      <a:noFill/>
                      <a:ln>
                        <a:noFill/>
                        <a:prstDash/>
                      </a:ln>
                    </wps:spPr>
                    <wps:txbx>
                      <w:txbxContent>
                        <w:p w:rsidR="004A3205" w:rsidRDefault="000518FA">
                          <w:pPr>
                            <w:pStyle w:val="a3"/>
                          </w:pPr>
                          <w:r>
                            <w:rPr>
                              <w:rStyle w:val="a4"/>
                            </w:rPr>
                            <w:fldChar w:fldCharType="begin"/>
                          </w:r>
                          <w:r>
                            <w:rPr>
                              <w:rStyle w:val="a4"/>
                            </w:rPr>
                            <w:instrText xml:space="preserve"> PAGE </w:instrText>
                          </w:r>
                          <w:r>
                            <w:rPr>
                              <w:rStyle w:val="a4"/>
                            </w:rPr>
                            <w:fldChar w:fldCharType="separate"/>
                          </w:r>
                          <w:r>
                            <w:rPr>
                              <w:rStyle w:val="a4"/>
                            </w:rPr>
                            <w:t>- 4 -</w:t>
                          </w:r>
                          <w:r>
                            <w:rPr>
                              <w:rStyle w:val="a4"/>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1" o:spid="_x0000_s1026" type="#_x0000_t202" style="position:absolute;left:0;text-align:left;margin-left:0;margin-top:.05pt;width:16.65pt;height:11.4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" filled="f" stroked="f">
              <v:textbox style="mso-fit-shape-to-text:t" inset="0,0,0,0">
                <w:txbxContent>
                  <w:p w:rsidR="004A3205" w:rsidRDefault="000518FA">
                    <w:pPr>
                      <w:pStyle w:val="a3"/>
                    </w:pPr>
                    <w:r>
                      <w:rPr>
                        <w:rStyle w:val="a4"/>
                      </w:rPr>
                      <w:fldChar w:fldCharType="begin"/>
                    </w:r>
                    <w:r>
                      <w:rPr>
                        <w:rStyle w:val="a4"/>
                      </w:rPr>
                      <w:instrText xml:space="preserve"> PAGE </w:instrText>
                    </w:r>
                    <w:r>
                      <w:rPr>
                        <w:rStyle w:val="a4"/>
                      </w:rPr>
                      <w:fldChar w:fldCharType="separate"/>
                    </w:r>
                    <w:r>
                      <w:rPr>
                        <w:rStyle w:val="a4"/>
                      </w:rPr>
                      <w:t>- 4 -</w:t>
                    </w:r>
                    <w:r>
                      <w:rPr>
                        <w:rStyle w:val="a4"/>
                      </w:rPr>
                      <w:fldChar w:fldCharType="end"/>
                    </w:r>
                  </w:p>
                </w:txbxContent>
              </v:textbox>
              <w10:wrap type="square"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3205" w:rsidRDefault="00E805DB">
    <w:pPr>
      <w:pStyle w:val="a3"/>
      <w:jc w:val="cen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3205" w:rsidRDefault="000518FA">
    <w:pPr>
      <w:pStyle w:val="a3"/>
      <w:tabs>
        <w:tab w:val="left" w:pos="3768"/>
      </w:tabs>
      <w:jc w:val="center"/>
    </w:pPr>
    <w:r>
      <w:rPr>
        <w:lang w:val="zh-TW"/>
      </w:rPr>
      <w:fldChar w:fldCharType="begin"/>
    </w:r>
    <w:r>
      <w:rPr>
        <w:lang w:val="zh-TW"/>
      </w:rPr>
      <w:instrText xml:space="preserve"> PAGE </w:instrText>
    </w:r>
    <w:r>
      <w:rPr>
        <w:lang w:val="zh-TW"/>
      </w:rPr>
      <w:fldChar w:fldCharType="separate"/>
    </w:r>
    <w:r w:rsidR="00951036">
      <w:rPr>
        <w:noProof/>
        <w:lang w:val="zh-TW"/>
      </w:rPr>
      <w:t>3</w:t>
    </w:r>
    <w:r>
      <w:rPr>
        <w:lang w:val="zh-T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05DB" w:rsidRDefault="00E805DB">
      <w:r>
        <w:rPr>
          <w:color w:val="000000"/>
        </w:rPr>
        <w:separator/>
      </w:r>
    </w:p>
  </w:footnote>
  <w:footnote w:type="continuationSeparator" w:id="0">
    <w:p w:rsidR="00E805DB" w:rsidRDefault="00E805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3205" w:rsidRDefault="00E805DB">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3205" w:rsidRDefault="00E805DB">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5EA"/>
    <w:rsid w:val="000518FA"/>
    <w:rsid w:val="001E55EA"/>
    <w:rsid w:val="00203A2A"/>
    <w:rsid w:val="002F2DFD"/>
    <w:rsid w:val="006E0910"/>
    <w:rsid w:val="00703042"/>
    <w:rsid w:val="00951036"/>
    <w:rsid w:val="00BF343E"/>
    <w:rsid w:val="00C15A95"/>
    <w:rsid w:val="00C721DC"/>
    <w:rsid w:val="00E21205"/>
    <w:rsid w:val="00E805D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067CA7"/>
  <w15:docId w15:val="{8F1A011A-F6FD-4E3C-8166-70552DC7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pPr>
    <w:rPr>
      <w:sz w:val="20"/>
      <w:szCs w:val="20"/>
    </w:rPr>
  </w:style>
  <w:style w:type="character" w:styleId="a4">
    <w:name w:val="page number"/>
    <w:basedOn w:val="a0"/>
  </w:style>
  <w:style w:type="paragraph" w:styleId="a5">
    <w:name w:val="header"/>
    <w:basedOn w:val="a"/>
    <w:pPr>
      <w:tabs>
        <w:tab w:val="center" w:pos="4153"/>
        <w:tab w:val="right" w:pos="8306"/>
      </w:tabs>
      <w:snapToGrid w:val="0"/>
    </w:pPr>
    <w:rPr>
      <w:sz w:val="20"/>
      <w:szCs w:val="20"/>
    </w:rPr>
  </w:style>
  <w:style w:type="paragraph" w:styleId="a6">
    <w:name w:val="Balloon Text"/>
    <w:basedOn w:val="a"/>
    <w:rPr>
      <w:rFonts w:ascii="Cambria" w:hAnsi="Cambria"/>
      <w:sz w:val="18"/>
      <w:szCs w:val="18"/>
    </w:rPr>
  </w:style>
  <w:style w:type="character" w:customStyle="1" w:styleId="a7">
    <w:name w:val="註解方塊文字 字元"/>
    <w:rPr>
      <w:rFonts w:ascii="Cambria" w:eastAsia="新細明體" w:hAnsi="Cambria" w:cs="Times New Roman"/>
      <w:kern w:val="3"/>
      <w:sz w:val="18"/>
      <w:szCs w:val="18"/>
    </w:rPr>
  </w:style>
  <w:style w:type="paragraph" w:customStyle="1" w:styleId="a8">
    <w:name w:val="預設值"/>
    <w:rsid w:val="00203A2A"/>
    <w:pPr>
      <w:pBdr>
        <w:top w:val="nil"/>
        <w:left w:val="nil"/>
        <w:bottom w:val="nil"/>
        <w:right w:val="nil"/>
        <w:between w:val="nil"/>
        <w:bar w:val="nil"/>
      </w:pBdr>
      <w:autoSpaceDN/>
      <w:spacing w:before="160" w:line="288" w:lineRule="auto"/>
      <w:textAlignment w:val="auto"/>
    </w:pPr>
    <w:rPr>
      <w:rFonts w:ascii="Arial Unicode MS" w:eastAsia="PingFang TC Regular" w:hAnsi="Arial Unicode MS" w:cs="Arial Unicode MS" w:hint="eastAsia"/>
      <w:color w:val="000000"/>
      <w:sz w:val="24"/>
      <w:szCs w:val="24"/>
      <w:bdr w:val="nil"/>
      <w:lang w:val="zh-TW"/>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footer" Target="foot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2.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5</Pages>
  <Words>272</Words>
  <Characters>1554</Characters>
  <Application>Microsoft Office Word</Application>
  <DocSecurity>0</DocSecurity>
  <Lines>12</Lines>
  <Paragraphs>3</Paragraphs>
  <ScaleCrop>false</ScaleCrop>
  <Company/>
  <LinksUpToDate>false</LinksUpToDate>
  <CharactersWithSpaces>1823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黃秀蘭</dc:creator>
  <cp:lastModifiedBy>王炳棟</cp:lastModifiedBy>
  <cp:revision>7</cp:revision>
  <cp:lastPrinted>2013-05-23T03:49:00Z</cp:lastPrinted>
  <dcterms:created xsi:type="dcterms:W3CDTF">2022-03-31T07:47:00Z</dcterms:created>
  <dcterms:modified xsi:type="dcterms:W3CDTF">2024-01-10T07:14:00Z</dcterms:modified>
</cp:coreProperties>
</file>