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B0" w:rsidRPr="000A7859" w:rsidRDefault="00993C5F" w:rsidP="003D4307">
      <w:pPr>
        <w:adjustRightInd w:val="0"/>
        <w:snapToGrid w:val="0"/>
        <w:spacing w:line="560" w:lineRule="exact"/>
        <w:jc w:val="center"/>
        <w:rPr>
          <w:rFonts w:eastAsia="標楷體" w:cstheme="minorHAnsi"/>
          <w:b/>
          <w:sz w:val="36"/>
          <w:szCs w:val="36"/>
        </w:rPr>
      </w:pPr>
      <w:r w:rsidRPr="000A7859">
        <w:rPr>
          <w:rFonts w:eastAsia="標楷體" w:hAnsi="標楷體" w:cstheme="minorHAnsi"/>
          <w:b/>
          <w:sz w:val="36"/>
          <w:szCs w:val="36"/>
        </w:rPr>
        <w:t>法務部司法官學院</w:t>
      </w:r>
    </w:p>
    <w:p w:rsidR="005871F9" w:rsidRDefault="00B74940" w:rsidP="003D4307">
      <w:pPr>
        <w:adjustRightInd w:val="0"/>
        <w:snapToGrid w:val="0"/>
        <w:spacing w:line="560" w:lineRule="exact"/>
        <w:jc w:val="center"/>
        <w:rPr>
          <w:rFonts w:eastAsia="標楷體" w:hAnsi="標楷體" w:cstheme="minorHAnsi"/>
          <w:b/>
          <w:sz w:val="36"/>
          <w:szCs w:val="36"/>
        </w:rPr>
      </w:pPr>
      <w:r w:rsidRPr="000A7859">
        <w:rPr>
          <w:rFonts w:eastAsia="標楷體" w:cstheme="minorHAnsi"/>
          <w:b/>
          <w:sz w:val="36"/>
          <w:szCs w:val="36"/>
        </w:rPr>
        <w:t>10</w:t>
      </w:r>
      <w:r w:rsidR="002F07EE">
        <w:rPr>
          <w:rFonts w:eastAsia="標楷體" w:cstheme="minorHAnsi" w:hint="eastAsia"/>
          <w:b/>
          <w:sz w:val="36"/>
          <w:szCs w:val="36"/>
        </w:rPr>
        <w:t>7</w:t>
      </w:r>
      <w:r w:rsidR="00B6077E" w:rsidRPr="000A7859">
        <w:rPr>
          <w:rFonts w:eastAsia="標楷體" w:hAnsi="標楷體" w:cstheme="minorHAnsi"/>
          <w:b/>
          <w:sz w:val="36"/>
          <w:szCs w:val="36"/>
        </w:rPr>
        <w:t>年</w:t>
      </w:r>
      <w:r w:rsidR="002F07EE">
        <w:rPr>
          <w:rFonts w:eastAsia="標楷體" w:hAnsi="標楷體" w:cstheme="minorHAnsi" w:hint="eastAsia"/>
          <w:b/>
          <w:sz w:val="36"/>
          <w:szCs w:val="36"/>
        </w:rPr>
        <w:t>3</w:t>
      </w:r>
      <w:r w:rsidR="00D85EC3" w:rsidRPr="000A7859">
        <w:rPr>
          <w:rFonts w:eastAsia="標楷體" w:hAnsi="標楷體" w:cstheme="minorHAnsi"/>
          <w:b/>
          <w:sz w:val="36"/>
          <w:szCs w:val="36"/>
        </w:rPr>
        <w:t>月檢察官在職</w:t>
      </w:r>
      <w:r w:rsidR="00B6077E" w:rsidRPr="000A7859">
        <w:rPr>
          <w:rFonts w:eastAsia="標楷體" w:hAnsi="標楷體" w:cstheme="minorHAnsi"/>
          <w:b/>
          <w:sz w:val="36"/>
          <w:szCs w:val="36"/>
        </w:rPr>
        <w:t>進修班</w:t>
      </w:r>
    </w:p>
    <w:p w:rsidR="00DA613F" w:rsidRPr="000A7859" w:rsidRDefault="00DA613F" w:rsidP="003D4307">
      <w:pPr>
        <w:adjustRightInd w:val="0"/>
        <w:snapToGrid w:val="0"/>
        <w:spacing w:line="560" w:lineRule="exact"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 w:hint="eastAsia"/>
          <w:b/>
          <w:sz w:val="32"/>
          <w:szCs w:val="32"/>
        </w:rPr>
        <w:t>「</w:t>
      </w:r>
      <w:r w:rsidR="002F07EE" w:rsidRPr="002F07EE">
        <w:rPr>
          <w:rFonts w:eastAsia="標楷體" w:cstheme="minorHAnsi" w:hint="eastAsia"/>
          <w:b/>
          <w:sz w:val="32"/>
          <w:szCs w:val="32"/>
        </w:rPr>
        <w:t>大眾交通工具（高鐵）</w:t>
      </w:r>
      <w:r w:rsidR="002F07EE">
        <w:rPr>
          <w:rFonts w:eastAsia="標楷體" w:cstheme="minorHAnsi" w:hint="eastAsia"/>
          <w:b/>
          <w:sz w:val="32"/>
          <w:szCs w:val="32"/>
        </w:rPr>
        <w:t>危</w:t>
      </w:r>
      <w:r w:rsidR="002F07EE" w:rsidRPr="002F07EE">
        <w:rPr>
          <w:rFonts w:eastAsia="標楷體" w:cstheme="minorHAnsi" w:hint="eastAsia"/>
          <w:b/>
          <w:sz w:val="32"/>
          <w:szCs w:val="32"/>
        </w:rPr>
        <w:t>安</w:t>
      </w:r>
      <w:r w:rsidR="002F07EE">
        <w:rPr>
          <w:rFonts w:eastAsia="標楷體" w:cstheme="minorHAnsi" w:hint="eastAsia"/>
          <w:b/>
          <w:sz w:val="32"/>
          <w:szCs w:val="32"/>
        </w:rPr>
        <w:t>處理</w:t>
      </w:r>
      <w:r>
        <w:rPr>
          <w:rFonts w:eastAsia="標楷體" w:cstheme="minorHAnsi" w:hint="eastAsia"/>
          <w:b/>
          <w:sz w:val="32"/>
          <w:szCs w:val="32"/>
        </w:rPr>
        <w:t>」專題</w:t>
      </w:r>
    </w:p>
    <w:p w:rsidR="001C5BCF" w:rsidRPr="00942E7C" w:rsidRDefault="001C5BCF" w:rsidP="00174118">
      <w:pPr>
        <w:pStyle w:val="a3"/>
        <w:numPr>
          <w:ilvl w:val="0"/>
          <w:numId w:val="9"/>
        </w:numPr>
        <w:adjustRightInd w:val="0"/>
        <w:snapToGrid w:val="0"/>
        <w:spacing w:line="560" w:lineRule="exact"/>
        <w:ind w:leftChars="0"/>
        <w:rPr>
          <w:rFonts w:eastAsia="標楷體" w:cstheme="minorHAnsi"/>
          <w:b/>
          <w:sz w:val="32"/>
          <w:szCs w:val="32"/>
        </w:rPr>
      </w:pPr>
      <w:r w:rsidRPr="000A7859">
        <w:rPr>
          <w:rFonts w:eastAsia="標楷體" w:hAnsi="標楷體" w:cstheme="minorHAnsi"/>
          <w:b/>
          <w:sz w:val="32"/>
          <w:szCs w:val="32"/>
        </w:rPr>
        <w:t>簡介</w:t>
      </w:r>
    </w:p>
    <w:p w:rsidR="00942E7C" w:rsidRPr="000A7859" w:rsidRDefault="00942E7C" w:rsidP="00942E7C">
      <w:pPr>
        <w:ind w:leftChars="295" w:left="708"/>
        <w:rPr>
          <w:rFonts w:eastAsia="標楷體" w:cstheme="minorHAnsi"/>
          <w:sz w:val="28"/>
          <w:szCs w:val="28"/>
        </w:rPr>
      </w:pPr>
      <w:r w:rsidRPr="002F07EE">
        <w:rPr>
          <w:rFonts w:eastAsia="標楷體" w:hAnsi="標楷體" w:cstheme="minorHAnsi" w:hint="eastAsia"/>
          <w:sz w:val="28"/>
          <w:szCs w:val="28"/>
        </w:rPr>
        <w:t>有鑑於</w:t>
      </w:r>
      <w:r>
        <w:rPr>
          <w:rFonts w:eastAsia="標楷體" w:hAnsi="標楷體" w:cstheme="minorHAnsi" w:hint="eastAsia"/>
          <w:sz w:val="28"/>
          <w:szCs w:val="28"/>
        </w:rPr>
        <w:t>國際間恐怖攻擊事件頻傳，高鐵</w:t>
      </w:r>
      <w:r>
        <w:rPr>
          <w:rFonts w:eastAsia="標楷體" w:hAnsi="標楷體" w:cstheme="minorHAnsi"/>
          <w:sz w:val="28"/>
          <w:szCs w:val="28"/>
        </w:rPr>
        <w:t>、</w:t>
      </w:r>
      <w:r>
        <w:rPr>
          <w:rFonts w:eastAsia="標楷體" w:hAnsi="標楷體" w:cstheme="minorHAnsi" w:hint="eastAsia"/>
          <w:sz w:val="28"/>
          <w:szCs w:val="28"/>
        </w:rPr>
        <w:t>臺北捷運近年來</w:t>
      </w:r>
      <w:r>
        <w:rPr>
          <w:rFonts w:eastAsia="標楷體" w:hAnsi="標楷體" w:cstheme="minorHAnsi"/>
          <w:sz w:val="28"/>
          <w:szCs w:val="28"/>
        </w:rPr>
        <w:t>亦發生</w:t>
      </w:r>
      <w:r w:rsidRPr="002F07EE">
        <w:rPr>
          <w:rFonts w:eastAsia="標楷體" w:hAnsi="標楷體" w:cstheme="minorHAnsi" w:hint="eastAsia"/>
          <w:sz w:val="28"/>
          <w:szCs w:val="28"/>
        </w:rPr>
        <w:t>炸彈客</w:t>
      </w:r>
      <w:r>
        <w:rPr>
          <w:rFonts w:eastAsia="標楷體" w:hAnsi="標楷體" w:cstheme="minorHAnsi"/>
          <w:sz w:val="28"/>
          <w:szCs w:val="28"/>
        </w:rPr>
        <w:t>、</w:t>
      </w:r>
      <w:r>
        <w:rPr>
          <w:rFonts w:eastAsia="標楷體" w:hAnsi="標楷體" w:cstheme="minorHAnsi" w:hint="eastAsia"/>
          <w:sz w:val="28"/>
          <w:szCs w:val="28"/>
        </w:rPr>
        <w:t>殺（傷）人事件，大眾交通工具之公共安全</w:t>
      </w:r>
      <w:r w:rsidRPr="002F07EE">
        <w:rPr>
          <w:rFonts w:eastAsia="標楷體" w:hAnsi="標楷體" w:cstheme="minorHAnsi" w:hint="eastAsia"/>
          <w:sz w:val="28"/>
          <w:szCs w:val="28"/>
        </w:rPr>
        <w:t>危機</w:t>
      </w:r>
      <w:r>
        <w:rPr>
          <w:rFonts w:eastAsia="標楷體" w:hAnsi="標楷體" w:cstheme="minorHAnsi" w:hint="eastAsia"/>
          <w:sz w:val="28"/>
          <w:szCs w:val="28"/>
        </w:rPr>
        <w:t>處</w:t>
      </w:r>
      <w:r w:rsidRPr="002F07EE">
        <w:rPr>
          <w:rFonts w:eastAsia="標楷體" w:hAnsi="標楷體" w:cstheme="minorHAnsi" w:hint="eastAsia"/>
          <w:sz w:val="28"/>
          <w:szCs w:val="28"/>
        </w:rPr>
        <w:t>理</w:t>
      </w:r>
      <w:r>
        <w:rPr>
          <w:rFonts w:eastAsia="標楷體" w:hAnsi="標楷體" w:cstheme="minorHAnsi" w:hint="eastAsia"/>
          <w:sz w:val="28"/>
          <w:szCs w:val="28"/>
        </w:rPr>
        <w:t>議題日益重視，為增進</w:t>
      </w:r>
      <w:r w:rsidRPr="002F07EE">
        <w:rPr>
          <w:rFonts w:eastAsia="標楷體" w:hAnsi="標楷體" w:cstheme="minorHAnsi" w:hint="eastAsia"/>
          <w:sz w:val="28"/>
          <w:szCs w:val="28"/>
        </w:rPr>
        <w:t>檢察官</w:t>
      </w:r>
      <w:r>
        <w:rPr>
          <w:rFonts w:eastAsia="標楷體" w:hAnsi="標楷體" w:cstheme="minorHAnsi" w:hint="eastAsia"/>
          <w:sz w:val="28"/>
          <w:szCs w:val="28"/>
        </w:rPr>
        <w:t>處理類似案件之</w:t>
      </w:r>
      <w:r w:rsidRPr="002F07EE">
        <w:rPr>
          <w:rFonts w:eastAsia="標楷體" w:hAnsi="標楷體" w:cstheme="minorHAnsi" w:hint="eastAsia"/>
          <w:sz w:val="28"/>
          <w:szCs w:val="28"/>
        </w:rPr>
        <w:t>現場指揮</w:t>
      </w:r>
      <w:r>
        <w:rPr>
          <w:rFonts w:eastAsia="標楷體" w:hAnsi="標楷體" w:cstheme="minorHAnsi"/>
          <w:sz w:val="28"/>
          <w:szCs w:val="28"/>
        </w:rPr>
        <w:t>、</w:t>
      </w:r>
      <w:r>
        <w:rPr>
          <w:rFonts w:eastAsia="標楷體" w:hAnsi="標楷體" w:cstheme="minorHAnsi" w:hint="eastAsia"/>
          <w:sz w:val="28"/>
          <w:szCs w:val="28"/>
        </w:rPr>
        <w:t>辦案蒐證之專業能力，特與臺灣高鐵公司合作，舉辦「</w:t>
      </w:r>
      <w:r w:rsidRPr="002F07EE">
        <w:rPr>
          <w:rFonts w:eastAsia="標楷體" w:hAnsi="標楷體" w:cstheme="minorHAnsi" w:hint="eastAsia"/>
          <w:sz w:val="28"/>
          <w:szCs w:val="28"/>
        </w:rPr>
        <w:t>瞭解大眾交通工具（高鐵）有關公共安全、恐怖攻擊事件之危機處理流程及應變措施」</w:t>
      </w:r>
      <w:r>
        <w:rPr>
          <w:rFonts w:eastAsia="標楷體" w:hAnsi="標楷體" w:cstheme="minorHAnsi" w:hint="eastAsia"/>
          <w:sz w:val="28"/>
          <w:szCs w:val="28"/>
        </w:rPr>
        <w:t>主題之</w:t>
      </w:r>
      <w:r>
        <w:rPr>
          <w:rFonts w:eastAsia="標楷體" w:hAnsi="標楷體" w:cstheme="minorHAnsi" w:hint="eastAsia"/>
          <w:sz w:val="28"/>
          <w:szCs w:val="28"/>
        </w:rPr>
        <w:t>1</w:t>
      </w:r>
      <w:r>
        <w:rPr>
          <w:rFonts w:eastAsia="標楷體" w:hAnsi="標楷體" w:cstheme="minorHAnsi" w:hint="eastAsia"/>
          <w:sz w:val="28"/>
          <w:szCs w:val="28"/>
        </w:rPr>
        <w:t>日教學參訪活動，增進檢察官</w:t>
      </w:r>
      <w:r w:rsidR="001E7FBB">
        <w:rPr>
          <w:rFonts w:eastAsia="標楷體" w:hAnsi="標楷體" w:cstheme="minorHAnsi" w:hint="eastAsia"/>
          <w:sz w:val="28"/>
          <w:szCs w:val="28"/>
        </w:rPr>
        <w:t>對</w:t>
      </w:r>
      <w:r>
        <w:rPr>
          <w:rFonts w:eastAsia="標楷體" w:hAnsi="標楷體" w:cstheme="minorHAnsi" w:hint="eastAsia"/>
          <w:sz w:val="28"/>
          <w:szCs w:val="28"/>
        </w:rPr>
        <w:t>大眾交通工具緊急危安處理應變之相關知識，此次教學參訪參加人員包含遴選檢察官職前研習班</w:t>
      </w:r>
      <w:r w:rsidR="001E7FBB">
        <w:rPr>
          <w:rFonts w:eastAsia="標楷體" w:hAnsi="標楷體" w:cstheme="minorHAnsi" w:hint="eastAsia"/>
          <w:sz w:val="28"/>
          <w:szCs w:val="28"/>
        </w:rPr>
        <w:t>(</w:t>
      </w:r>
      <w:r w:rsidR="001E7FBB">
        <w:rPr>
          <w:rFonts w:eastAsia="標楷體" w:hAnsi="標楷體" w:cstheme="minorHAnsi" w:hint="eastAsia"/>
          <w:sz w:val="28"/>
          <w:szCs w:val="28"/>
        </w:rPr>
        <w:t>律師轉任檢察官</w:t>
      </w:r>
      <w:r w:rsidR="001E7FBB">
        <w:rPr>
          <w:rFonts w:eastAsia="標楷體" w:hAnsi="標楷體" w:cstheme="minorHAnsi" w:hint="eastAsia"/>
          <w:sz w:val="28"/>
          <w:szCs w:val="28"/>
        </w:rPr>
        <w:t>)</w:t>
      </w:r>
      <w:r>
        <w:rPr>
          <w:rFonts w:eastAsia="標楷體" w:hAnsi="標楷體" w:cstheme="minorHAnsi" w:hint="eastAsia"/>
          <w:sz w:val="28"/>
          <w:szCs w:val="28"/>
        </w:rPr>
        <w:t>學員，</w:t>
      </w:r>
      <w:r w:rsidRPr="00DA613F">
        <w:rPr>
          <w:rFonts w:eastAsia="標楷體" w:hAnsi="標楷體" w:cstheme="minorHAnsi" w:hint="eastAsia"/>
          <w:sz w:val="28"/>
          <w:szCs w:val="28"/>
        </w:rPr>
        <w:t>並開放</w:t>
      </w:r>
      <w:r>
        <w:rPr>
          <w:rFonts w:eastAsia="標楷體" w:hAnsi="標楷體" w:cstheme="minorHAnsi" w:hint="eastAsia"/>
          <w:sz w:val="28"/>
          <w:szCs w:val="28"/>
        </w:rPr>
        <w:t>在職檢察官報名參加，</w:t>
      </w:r>
      <w:r w:rsidRPr="000A7859">
        <w:rPr>
          <w:rFonts w:eastAsia="標楷體" w:hAnsi="標楷體" w:cstheme="minorHAnsi"/>
          <w:sz w:val="28"/>
          <w:szCs w:val="28"/>
        </w:rPr>
        <w:t>並依實際上課時數核給公務員終身學習時數。</w:t>
      </w:r>
    </w:p>
    <w:p w:rsidR="00942E7C" w:rsidRPr="00942E7C" w:rsidRDefault="00942E7C" w:rsidP="00401D58">
      <w:pPr>
        <w:pStyle w:val="a3"/>
        <w:numPr>
          <w:ilvl w:val="0"/>
          <w:numId w:val="9"/>
        </w:numPr>
        <w:tabs>
          <w:tab w:val="left" w:pos="0"/>
        </w:tabs>
        <w:adjustRightInd w:val="0"/>
        <w:snapToGrid w:val="0"/>
        <w:spacing w:before="120" w:line="560" w:lineRule="exact"/>
        <w:ind w:leftChars="0"/>
        <w:rPr>
          <w:rFonts w:eastAsia="標楷體" w:cstheme="minorHAnsi"/>
          <w:b/>
          <w:sz w:val="32"/>
          <w:szCs w:val="32"/>
        </w:rPr>
      </w:pPr>
      <w:r w:rsidRPr="000A7859">
        <w:rPr>
          <w:rFonts w:eastAsia="標楷體" w:hAnsi="標楷體" w:cstheme="minorHAnsi"/>
          <w:b/>
          <w:sz w:val="32"/>
          <w:szCs w:val="32"/>
        </w:rPr>
        <w:t>課程資訊</w:t>
      </w:r>
    </w:p>
    <w:p w:rsidR="00942E7C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238" w:firstLineChars="100" w:firstLine="28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一、</w:t>
      </w:r>
      <w:r w:rsidR="00942E7C" w:rsidRPr="00152C49">
        <w:rPr>
          <w:rFonts w:eastAsia="標楷體" w:hAnsi="標楷體" w:cstheme="minorHAnsi"/>
          <w:sz w:val="28"/>
          <w:szCs w:val="28"/>
        </w:rPr>
        <w:t>研習人員：在職檢察官。</w:t>
      </w:r>
    </w:p>
    <w:p w:rsidR="00942E7C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238" w:firstLineChars="100" w:firstLine="28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二、</w:t>
      </w:r>
      <w:r w:rsidR="00942E7C" w:rsidRPr="00152C49">
        <w:rPr>
          <w:rFonts w:eastAsia="標楷體" w:hAnsi="標楷體" w:cstheme="minorHAnsi"/>
          <w:sz w:val="28"/>
          <w:szCs w:val="28"/>
        </w:rPr>
        <w:t>研習日期：</w:t>
      </w:r>
      <w:r w:rsidR="00942E7C" w:rsidRPr="00152C49">
        <w:rPr>
          <w:rFonts w:eastAsia="標楷體" w:cstheme="minorHAnsi"/>
          <w:sz w:val="28"/>
          <w:szCs w:val="28"/>
        </w:rPr>
        <w:t>10</w:t>
      </w:r>
      <w:r w:rsidR="00942E7C">
        <w:rPr>
          <w:rFonts w:eastAsia="標楷體" w:cstheme="minorHAnsi" w:hint="eastAsia"/>
          <w:sz w:val="28"/>
          <w:szCs w:val="28"/>
        </w:rPr>
        <w:t>7</w:t>
      </w:r>
      <w:r w:rsidR="00942E7C" w:rsidRPr="00152C49">
        <w:rPr>
          <w:rFonts w:eastAsia="標楷體" w:hAnsi="標楷體" w:cstheme="minorHAnsi"/>
          <w:sz w:val="28"/>
          <w:szCs w:val="28"/>
        </w:rPr>
        <w:t>年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3</w:t>
      </w:r>
      <w:r w:rsidR="00942E7C" w:rsidRPr="00152C49">
        <w:rPr>
          <w:rFonts w:eastAsia="標楷體" w:hAnsi="標楷體" w:cstheme="minorHAnsi"/>
          <w:sz w:val="28"/>
          <w:szCs w:val="28"/>
        </w:rPr>
        <w:t>月</w:t>
      </w:r>
      <w:r w:rsidR="00942E7C">
        <w:rPr>
          <w:rFonts w:eastAsia="標楷體" w:hAnsi="標楷體" w:cstheme="minorHAnsi" w:hint="eastAsia"/>
          <w:sz w:val="28"/>
          <w:szCs w:val="28"/>
        </w:rPr>
        <w:t>28</w:t>
      </w:r>
      <w:r w:rsidR="00942E7C" w:rsidRPr="00152C49">
        <w:rPr>
          <w:rFonts w:eastAsia="標楷體" w:hAnsi="標楷體" w:cstheme="minorHAnsi"/>
          <w:sz w:val="28"/>
          <w:szCs w:val="28"/>
        </w:rPr>
        <w:t>日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（</w:t>
      </w:r>
      <w:r>
        <w:rPr>
          <w:rFonts w:eastAsia="標楷體" w:hAnsi="標楷體" w:cstheme="minorHAnsi" w:hint="eastAsia"/>
          <w:sz w:val="28"/>
          <w:szCs w:val="28"/>
        </w:rPr>
        <w:t>星期</w:t>
      </w:r>
      <w:r w:rsidR="00942E7C">
        <w:rPr>
          <w:rFonts w:eastAsia="標楷體" w:hAnsi="標楷體" w:cstheme="minorHAnsi" w:hint="eastAsia"/>
          <w:sz w:val="28"/>
          <w:szCs w:val="28"/>
        </w:rPr>
        <w:t>三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）。</w:t>
      </w:r>
    </w:p>
    <w:p w:rsidR="00942E7C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238" w:firstLineChars="100" w:firstLine="28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三、</w:t>
      </w:r>
      <w:r w:rsidR="00942E7C" w:rsidRPr="00152C49">
        <w:rPr>
          <w:rFonts w:eastAsia="標楷體" w:hAnsi="標楷體" w:cstheme="minorHAnsi"/>
          <w:sz w:val="28"/>
          <w:szCs w:val="28"/>
        </w:rPr>
        <w:t>研習時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間：</w:t>
      </w:r>
      <w:r w:rsidR="00942E7C">
        <w:rPr>
          <w:rFonts w:eastAsia="標楷體" w:hAnsi="標楷體" w:cstheme="minorHAnsi" w:hint="eastAsia"/>
          <w:sz w:val="28"/>
          <w:szCs w:val="28"/>
        </w:rPr>
        <w:t>上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午</w:t>
      </w:r>
      <w:r w:rsidR="00942E7C">
        <w:rPr>
          <w:rFonts w:eastAsia="標楷體" w:hAnsi="標楷體" w:cstheme="minorHAnsi" w:hint="eastAsia"/>
          <w:sz w:val="28"/>
          <w:szCs w:val="28"/>
        </w:rPr>
        <w:t>8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時</w:t>
      </w:r>
      <w:r w:rsidR="00C263A6">
        <w:rPr>
          <w:rFonts w:eastAsia="標楷體" w:hAnsi="標楷體" w:cstheme="minorHAnsi" w:hint="eastAsia"/>
          <w:sz w:val="28"/>
          <w:szCs w:val="28"/>
        </w:rPr>
        <w:t>3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0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分至下午</w:t>
      </w:r>
      <w:r w:rsidR="00942E7C">
        <w:rPr>
          <w:rFonts w:eastAsia="標楷體" w:hAnsi="標楷體" w:cstheme="minorHAnsi" w:hint="eastAsia"/>
          <w:sz w:val="28"/>
          <w:szCs w:val="28"/>
        </w:rPr>
        <w:t>5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時</w:t>
      </w:r>
      <w:r w:rsidR="00942E7C">
        <w:rPr>
          <w:rFonts w:eastAsia="標楷體" w:hAnsi="標楷體" w:cstheme="minorHAnsi" w:hint="eastAsia"/>
          <w:sz w:val="28"/>
          <w:szCs w:val="28"/>
        </w:rPr>
        <w:t>3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0</w:t>
      </w:r>
      <w:r w:rsidR="00942E7C" w:rsidRPr="00152C49">
        <w:rPr>
          <w:rFonts w:eastAsia="標楷體" w:hAnsi="標楷體" w:cstheme="minorHAnsi" w:hint="eastAsia"/>
          <w:sz w:val="28"/>
          <w:szCs w:val="28"/>
        </w:rPr>
        <w:t>分</w:t>
      </w:r>
    </w:p>
    <w:p w:rsidR="00942E7C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238" w:firstLineChars="100" w:firstLine="280"/>
        <w:rPr>
          <w:rFonts w:eastAsia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四、</w:t>
      </w:r>
      <w:r w:rsidR="00942E7C">
        <w:rPr>
          <w:rFonts w:eastAsia="標楷體" w:hAnsi="標楷體" w:cstheme="minorHAnsi" w:hint="eastAsia"/>
          <w:sz w:val="28"/>
          <w:szCs w:val="28"/>
        </w:rPr>
        <w:t>行程</w:t>
      </w:r>
      <w:r w:rsidR="00942E7C" w:rsidRPr="00662A45">
        <w:rPr>
          <w:rFonts w:eastAsia="標楷體" w:cstheme="minorHAnsi" w:hint="eastAsia"/>
          <w:sz w:val="28"/>
          <w:szCs w:val="28"/>
        </w:rPr>
        <w:t>內容：</w:t>
      </w:r>
      <w:r w:rsidR="00942E7C">
        <w:rPr>
          <w:rFonts w:eastAsia="標楷體" w:cstheme="minorHAnsi" w:hint="eastAsia"/>
          <w:sz w:val="28"/>
          <w:szCs w:val="28"/>
        </w:rPr>
        <w:t>（詳附件行程表）</w:t>
      </w:r>
    </w:p>
    <w:p w:rsidR="00152C49" w:rsidRPr="00942E7C" w:rsidRDefault="00942E7C" w:rsidP="00401D58">
      <w:pPr>
        <w:adjustRightInd w:val="0"/>
        <w:snapToGrid w:val="0"/>
        <w:spacing w:before="120" w:line="560" w:lineRule="exact"/>
        <w:rPr>
          <w:rFonts w:eastAsia="標楷體" w:cstheme="minorHAnsi"/>
          <w:b/>
          <w:sz w:val="32"/>
          <w:szCs w:val="32"/>
        </w:rPr>
      </w:pPr>
      <w:r>
        <w:rPr>
          <w:rFonts w:eastAsia="標楷體" w:hAnsi="標楷體" w:cstheme="minorHAnsi" w:hint="eastAsia"/>
          <w:b/>
          <w:sz w:val="32"/>
          <w:szCs w:val="32"/>
        </w:rPr>
        <w:t>參、</w:t>
      </w:r>
      <w:r w:rsidR="00FE253D" w:rsidRPr="00942E7C">
        <w:rPr>
          <w:rFonts w:eastAsia="標楷體" w:hAnsi="標楷體" w:cstheme="minorHAnsi"/>
          <w:b/>
          <w:sz w:val="32"/>
          <w:szCs w:val="32"/>
        </w:rPr>
        <w:t>報名須知</w:t>
      </w:r>
    </w:p>
    <w:p w:rsidR="00152C49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240" w:firstLineChars="100" w:firstLine="28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一、研</w:t>
      </w:r>
      <w:r w:rsidR="005E45AA" w:rsidRPr="00152C49">
        <w:rPr>
          <w:rFonts w:eastAsia="標楷體" w:hAnsi="標楷體" w:cstheme="minorHAnsi" w:hint="eastAsia"/>
          <w:sz w:val="28"/>
          <w:szCs w:val="28"/>
        </w:rPr>
        <w:t>習人數：</w:t>
      </w:r>
      <w:r w:rsidR="00942E7C">
        <w:rPr>
          <w:rFonts w:eastAsia="標楷體" w:hAnsi="標楷體" w:cstheme="minorHAnsi" w:hint="eastAsia"/>
          <w:sz w:val="28"/>
          <w:szCs w:val="28"/>
        </w:rPr>
        <w:t>12</w:t>
      </w:r>
      <w:r w:rsidR="005E45AA" w:rsidRPr="00152C49">
        <w:rPr>
          <w:rFonts w:eastAsia="標楷體" w:hAnsi="標楷體" w:cstheme="minorHAnsi" w:hint="eastAsia"/>
          <w:sz w:val="28"/>
          <w:szCs w:val="28"/>
        </w:rPr>
        <w:t>人</w:t>
      </w:r>
      <w:r w:rsidR="00860BE2" w:rsidRPr="00152C49">
        <w:rPr>
          <w:rFonts w:eastAsia="標楷體" w:hAnsi="標楷體" w:cstheme="minorHAnsi" w:hint="eastAsia"/>
          <w:sz w:val="28"/>
          <w:szCs w:val="28"/>
        </w:rPr>
        <w:t>，額滿為止</w:t>
      </w:r>
      <w:r w:rsidR="005E45AA" w:rsidRPr="00152C49">
        <w:rPr>
          <w:rFonts w:eastAsia="標楷體" w:hAnsi="標楷體" w:cstheme="minorHAnsi" w:hint="eastAsia"/>
          <w:sz w:val="28"/>
          <w:szCs w:val="28"/>
        </w:rPr>
        <w:t>。</w:t>
      </w:r>
    </w:p>
    <w:p w:rsidR="005D266E" w:rsidRDefault="00B53202" w:rsidP="00401D58">
      <w:pPr>
        <w:tabs>
          <w:tab w:val="left" w:pos="0"/>
        </w:tabs>
        <w:adjustRightInd w:val="0"/>
        <w:snapToGrid w:val="0"/>
        <w:spacing w:line="600" w:lineRule="exact"/>
        <w:ind w:left="1120" w:hangingChars="400" w:hanging="11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 xml:space="preserve">    </w:t>
      </w:r>
      <w:r>
        <w:rPr>
          <w:rFonts w:eastAsia="標楷體" w:hAnsi="標楷體" w:cstheme="minorHAnsi" w:hint="eastAsia"/>
          <w:sz w:val="28"/>
          <w:szCs w:val="28"/>
        </w:rPr>
        <w:t>二、</w:t>
      </w:r>
      <w:r w:rsidR="005D266E" w:rsidRPr="005D266E">
        <w:rPr>
          <w:rFonts w:eastAsia="標楷體" w:hAnsi="標楷體" w:cstheme="minorHAnsi" w:hint="eastAsia"/>
          <w:sz w:val="28"/>
          <w:szCs w:val="28"/>
        </w:rPr>
        <w:t>報名方式：</w:t>
      </w:r>
    </w:p>
    <w:p w:rsidR="005D266E" w:rsidRPr="005D266E" w:rsidRDefault="005D266E" w:rsidP="00401D58">
      <w:pPr>
        <w:tabs>
          <w:tab w:val="left" w:pos="0"/>
        </w:tabs>
        <w:adjustRightInd w:val="0"/>
        <w:snapToGrid w:val="0"/>
        <w:spacing w:line="600" w:lineRule="exact"/>
        <w:ind w:left="1120" w:hangingChars="400" w:hanging="112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lastRenderedPageBreak/>
        <w:t xml:space="preserve">        </w:t>
      </w:r>
      <w:r w:rsidRPr="005D266E">
        <w:rPr>
          <w:rFonts w:eastAsia="標楷體" w:hAnsi="標楷體" w:cstheme="minorHAnsi" w:hint="eastAsia"/>
          <w:sz w:val="28"/>
          <w:szCs w:val="28"/>
        </w:rPr>
        <w:t>請於</w:t>
      </w:r>
      <w:r w:rsidRPr="005D266E">
        <w:rPr>
          <w:rFonts w:eastAsia="標楷體" w:hAnsi="標楷體" w:cstheme="minorHAnsi" w:hint="eastAsia"/>
          <w:sz w:val="28"/>
          <w:szCs w:val="28"/>
        </w:rPr>
        <w:t>10</w:t>
      </w:r>
      <w:r>
        <w:rPr>
          <w:rFonts w:eastAsia="標楷體" w:hAnsi="標楷體" w:cstheme="minorHAnsi" w:hint="eastAsia"/>
          <w:sz w:val="28"/>
          <w:szCs w:val="28"/>
        </w:rPr>
        <w:t>7</w:t>
      </w:r>
      <w:r w:rsidRPr="005D266E">
        <w:rPr>
          <w:rFonts w:eastAsia="標楷體" w:hAnsi="標楷體" w:cstheme="minorHAnsi" w:hint="eastAsia"/>
          <w:sz w:val="28"/>
          <w:szCs w:val="28"/>
        </w:rPr>
        <w:t>年</w:t>
      </w:r>
      <w:r w:rsidRPr="005D266E">
        <w:rPr>
          <w:rFonts w:eastAsia="標楷體" w:hAnsi="標楷體" w:cstheme="minorHAnsi" w:hint="eastAsia"/>
          <w:sz w:val="28"/>
          <w:szCs w:val="28"/>
        </w:rPr>
        <w:t>2</w:t>
      </w:r>
      <w:r w:rsidRPr="005D266E">
        <w:rPr>
          <w:rFonts w:eastAsia="標楷體" w:hAnsi="標楷體" w:cstheme="minorHAnsi" w:hint="eastAsia"/>
          <w:sz w:val="28"/>
          <w:szCs w:val="28"/>
        </w:rPr>
        <w:t>月</w:t>
      </w:r>
      <w:r>
        <w:rPr>
          <w:rFonts w:eastAsia="標楷體" w:hAnsi="標楷體" w:cstheme="minorHAnsi" w:hint="eastAsia"/>
          <w:sz w:val="28"/>
          <w:szCs w:val="28"/>
        </w:rPr>
        <w:t>23</w:t>
      </w:r>
      <w:r w:rsidRPr="005D266E">
        <w:rPr>
          <w:rFonts w:eastAsia="標楷體" w:hAnsi="標楷體" w:cstheme="minorHAnsi" w:hint="eastAsia"/>
          <w:sz w:val="28"/>
          <w:szCs w:val="28"/>
        </w:rPr>
        <w:t>日（</w:t>
      </w:r>
      <w:r>
        <w:rPr>
          <w:rFonts w:eastAsia="標楷體" w:hAnsi="標楷體" w:cstheme="minorHAnsi" w:hint="eastAsia"/>
          <w:sz w:val="28"/>
          <w:szCs w:val="28"/>
        </w:rPr>
        <w:t>五</w:t>
      </w:r>
      <w:r w:rsidRPr="005D266E">
        <w:rPr>
          <w:rFonts w:eastAsia="標楷體" w:hAnsi="標楷體" w:cstheme="minorHAnsi" w:hint="eastAsia"/>
          <w:sz w:val="28"/>
          <w:szCs w:val="28"/>
        </w:rPr>
        <w:t>）前採下列方式報名</w:t>
      </w:r>
    </w:p>
    <w:p w:rsidR="005D266E" w:rsidRPr="005D266E" w:rsidRDefault="005D266E" w:rsidP="00401D58">
      <w:pPr>
        <w:tabs>
          <w:tab w:val="left" w:pos="0"/>
        </w:tabs>
        <w:adjustRightInd w:val="0"/>
        <w:snapToGrid w:val="0"/>
        <w:spacing w:line="600" w:lineRule="exact"/>
        <w:ind w:left="1960" w:hangingChars="700" w:hanging="196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 xml:space="preserve">       </w:t>
      </w:r>
      <w:r w:rsidRPr="005D266E">
        <w:rPr>
          <w:rFonts w:eastAsia="標楷體" w:hAnsi="標楷體" w:cstheme="minorHAnsi" w:hint="eastAsia"/>
          <w:sz w:val="28"/>
          <w:szCs w:val="28"/>
        </w:rPr>
        <w:t>（一）</w:t>
      </w:r>
      <w:r w:rsidRPr="005D266E">
        <w:rPr>
          <w:rFonts w:eastAsia="標楷體" w:hAnsi="標楷體" w:cstheme="minorHAnsi" w:hint="eastAsia"/>
          <w:sz w:val="28"/>
          <w:szCs w:val="28"/>
        </w:rPr>
        <w:tab/>
      </w:r>
      <w:r w:rsidRPr="005D266E">
        <w:rPr>
          <w:rFonts w:eastAsia="標楷體" w:hAnsi="標楷體" w:cstheme="minorHAnsi" w:hint="eastAsia"/>
          <w:sz w:val="28"/>
          <w:szCs w:val="28"/>
        </w:rPr>
        <w:t>已成為本學院「數位課程線上學習系統」會員者，可直接於網站上報名（網址</w:t>
      </w:r>
      <w:r w:rsidRPr="005D266E">
        <w:rPr>
          <w:rFonts w:eastAsia="標楷體" w:hAnsi="標楷體" w:cstheme="minorHAnsi" w:hint="eastAsia"/>
          <w:sz w:val="28"/>
          <w:szCs w:val="28"/>
        </w:rPr>
        <w:t>https://ors.tpi.moj/</w:t>
      </w:r>
      <w:r w:rsidRPr="005D266E">
        <w:rPr>
          <w:rFonts w:eastAsia="標楷體" w:hAnsi="標楷體" w:cstheme="minorHAnsi" w:hint="eastAsia"/>
          <w:sz w:val="28"/>
          <w:szCs w:val="28"/>
        </w:rPr>
        <w:t>）。</w:t>
      </w:r>
    </w:p>
    <w:p w:rsidR="00C263A6" w:rsidRDefault="005D266E" w:rsidP="00401D58">
      <w:pPr>
        <w:tabs>
          <w:tab w:val="left" w:pos="0"/>
        </w:tabs>
        <w:adjustRightInd w:val="0"/>
        <w:snapToGrid w:val="0"/>
        <w:spacing w:line="600" w:lineRule="exact"/>
        <w:ind w:left="1960" w:hangingChars="700" w:hanging="196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 xml:space="preserve">       </w:t>
      </w:r>
      <w:r w:rsidRPr="005D266E">
        <w:rPr>
          <w:rFonts w:eastAsia="標楷體" w:hAnsi="標楷體" w:cstheme="minorHAnsi" w:hint="eastAsia"/>
          <w:sz w:val="28"/>
          <w:szCs w:val="28"/>
        </w:rPr>
        <w:t>（二）</w:t>
      </w:r>
      <w:r w:rsidRPr="005D266E">
        <w:rPr>
          <w:rFonts w:eastAsia="標楷體" w:hAnsi="標楷體" w:cstheme="minorHAnsi" w:hint="eastAsia"/>
          <w:sz w:val="28"/>
          <w:szCs w:val="28"/>
        </w:rPr>
        <w:tab/>
      </w:r>
      <w:r w:rsidRPr="005D266E">
        <w:rPr>
          <w:rFonts w:eastAsia="標楷體" w:hAnsi="標楷體" w:cstheme="minorHAnsi" w:hint="eastAsia"/>
          <w:sz w:val="28"/>
          <w:szCs w:val="28"/>
        </w:rPr>
        <w:t>非數位課程線上學習系統會員者，請填寫報名表傳真或電子郵件傳送至本學院教務組承辦人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林敏華處。傳真號碼：（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02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）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27332956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；電話：（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02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）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27331047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分機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1325</w:t>
      </w:r>
      <w:r w:rsidR="00401D58" w:rsidRPr="00C263A6">
        <w:rPr>
          <w:rFonts w:eastAsia="標楷體" w:hAnsi="標楷體" w:cstheme="minorHAnsi" w:hint="eastAsia"/>
          <w:sz w:val="28"/>
          <w:szCs w:val="28"/>
        </w:rPr>
        <w:t>；電子信箱：</w:t>
      </w:r>
      <w:r w:rsidR="00401D58" w:rsidRPr="00C263A6">
        <w:rPr>
          <w:rFonts w:eastAsia="標楷體" w:hAnsi="標楷體" w:cstheme="minorHAnsi"/>
          <w:sz w:val="28"/>
          <w:szCs w:val="28"/>
        </w:rPr>
        <w:t>ahua@mail.moj.gov.tw</w:t>
      </w:r>
      <w:r w:rsidRPr="005D266E">
        <w:rPr>
          <w:rFonts w:eastAsia="標楷體" w:hAnsi="標楷體" w:cstheme="minorHAnsi" w:hint="eastAsia"/>
          <w:sz w:val="28"/>
          <w:szCs w:val="28"/>
        </w:rPr>
        <w:t>。</w:t>
      </w:r>
    </w:p>
    <w:p w:rsidR="009E5774" w:rsidRDefault="00401D58" w:rsidP="00401D58">
      <w:pPr>
        <w:tabs>
          <w:tab w:val="left" w:pos="0"/>
        </w:tabs>
        <w:adjustRightInd w:val="0"/>
        <w:snapToGrid w:val="0"/>
        <w:spacing w:line="600" w:lineRule="exact"/>
        <w:ind w:left="240" w:firstLineChars="100" w:firstLine="280"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 w:hint="eastAsia"/>
          <w:sz w:val="28"/>
          <w:szCs w:val="28"/>
        </w:rPr>
        <w:t>三、</w:t>
      </w:r>
      <w:r w:rsidR="009E5774" w:rsidRPr="00C263A6">
        <w:rPr>
          <w:rFonts w:eastAsia="標楷體" w:hAnsi="標楷體" w:cstheme="minorHAnsi" w:hint="eastAsia"/>
          <w:sz w:val="28"/>
          <w:szCs w:val="28"/>
        </w:rPr>
        <w:t>研習期間如不克出席，請依規定向本學院辦理請假手續。</w:t>
      </w:r>
    </w:p>
    <w:p w:rsidR="00C263A6" w:rsidRDefault="00C263A6">
      <w:pPr>
        <w:widowControl/>
        <w:rPr>
          <w:rFonts w:eastAsia="標楷體" w:hAnsi="標楷體" w:cstheme="minorHAnsi"/>
          <w:sz w:val="28"/>
          <w:szCs w:val="28"/>
        </w:rPr>
      </w:pPr>
      <w:r>
        <w:rPr>
          <w:rFonts w:eastAsia="標楷體" w:hAnsi="標楷體" w:cstheme="minorHAnsi"/>
          <w:sz w:val="28"/>
          <w:szCs w:val="28"/>
        </w:rPr>
        <w:br w:type="page"/>
      </w:r>
      <w:bookmarkStart w:id="0" w:name="_GoBack"/>
      <w:bookmarkEnd w:id="0"/>
      <w:r w:rsidR="001D58AD">
        <w:rPr>
          <w:rFonts w:eastAsia="標楷體" w:hAnsi="標楷體" w:cstheme="minorHAnsi" w:hint="eastAsia"/>
          <w:sz w:val="28"/>
          <w:szCs w:val="28"/>
        </w:rPr>
        <w:lastRenderedPageBreak/>
        <w:t>附件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2268"/>
        <w:gridCol w:w="2835"/>
        <w:gridCol w:w="1984"/>
      </w:tblGrid>
      <w:tr w:rsidR="001E7FBB" w:rsidRPr="001E7FBB" w:rsidTr="00DC5962">
        <w:trPr>
          <w:trHeight w:val="36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0"/>
              </w:rPr>
              <w:t>司法官學院教學參訪行程表</w:t>
            </w:r>
          </w:p>
        </w:tc>
      </w:tr>
      <w:tr w:rsidR="001E7FBB" w:rsidRPr="001E7FBB" w:rsidTr="00DC5962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 xml:space="preserve">（分鐘）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行程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備註</w:t>
            </w:r>
          </w:p>
        </w:tc>
      </w:tr>
      <w:tr w:rsidR="001E7FBB" w:rsidRPr="001E7FBB" w:rsidTr="00DC5962">
        <w:trPr>
          <w:trHeight w:val="51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2018/3/28(三)</w:t>
            </w:r>
          </w:p>
        </w:tc>
      </w:tr>
      <w:tr w:rsidR="001E7FBB" w:rsidRPr="001E7FBB" w:rsidTr="00DC5962">
        <w:trPr>
          <w:trHeight w:val="51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07:45－07:50</w:t>
            </w: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ab/>
              <w:t>本學院集合出發</w:t>
            </w:r>
          </w:p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07:50－08:25前往－&gt;臺北火車站（搭乘遊覽車）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08:31-09:20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49"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高鐵台北車站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T113台北-台中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搭乘高鐵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09:20-09:50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高鐵台中車站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0"/>
              </w:rPr>
              <w:t>高鐵台中車站-高鐵烏日基地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集合前往高鐵烏日基地，需搭乘巴士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09:50-10:10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20"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高鐵烏日基地會議室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長官致歡迎詞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6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簡介影片、行程介紹及安全解說(15mins)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10:10-11:10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高鐵烏日基地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高鐵烏日基地_檢修廠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4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4"/>
                <w:kern w:val="0"/>
                <w:szCs w:val="20"/>
              </w:rPr>
              <w:t>車輛檢修廠現地參觀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30"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0"/>
              </w:rPr>
              <w:t>高鐵烏日基地_工程車駐車區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設施維修介紹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11:10-12:10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60"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2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  <w:szCs w:val="20"/>
              </w:rPr>
              <w:t>高鐵烏日基地員工餐廳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餐廳用餐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高鐵便當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12:10-12:40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高鐵烏日基地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Cs w:val="20"/>
              </w:rPr>
              <w:t>高鐵烏日基地-高鐵台中車站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集合前往高鐵台中車站，需搭乘巴士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13:00-13:38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高鐵台中車站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T636 台中-桃園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  搭乘高鐵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13:38-13:45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高鐵桃園車站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步行至運務大樓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10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13:45-15:00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75"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運務大樓R3047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1. 行控中心簡報</w:t>
            </w: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br/>
              <w:t>2. 緊急應變中心簡報</w:t>
            </w: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br/>
              <w:t>3. Q&amp;A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15:00-15:15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運務大樓行控中心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行控中心設備介紹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15:15-15:25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pacing w:val="-14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spacing w:val="-14"/>
                <w:kern w:val="0"/>
                <w:szCs w:val="20"/>
              </w:rPr>
              <w:t>運務大樓緊急應變中心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緊急應變中心設備介紹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15:25-16:25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60"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運務大樓高鐵探索館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高鐵探索館介紹及Q&amp;A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E7FBB" w:rsidRPr="001E7FBB" w:rsidTr="00DC5962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16:38-17:02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高鐵桃園車站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T654 桃園-台北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FBB" w:rsidRPr="001E7FBB" w:rsidRDefault="001E7FBB" w:rsidP="001E7F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1E7FBB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 xml:space="preserve">　  搭乘高鐵</w:t>
            </w:r>
          </w:p>
        </w:tc>
      </w:tr>
    </w:tbl>
    <w:p w:rsidR="009E5774" w:rsidRDefault="009E5774">
      <w:pPr>
        <w:widowControl/>
        <w:rPr>
          <w:rFonts w:eastAsia="標楷體" w:hAnsi="標楷體" w:cstheme="minorHAnsi"/>
          <w:sz w:val="28"/>
          <w:szCs w:val="28"/>
        </w:rPr>
      </w:pPr>
    </w:p>
    <w:sectPr w:rsidR="009E5774" w:rsidSect="003F67AB">
      <w:footerReference w:type="default" r:id="rId9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C2" w:rsidRDefault="007274C2" w:rsidP="00C14C00">
      <w:r>
        <w:separator/>
      </w:r>
    </w:p>
  </w:endnote>
  <w:endnote w:type="continuationSeparator" w:id="0">
    <w:p w:rsidR="007274C2" w:rsidRDefault="007274C2" w:rsidP="00C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47506"/>
      <w:docPartObj>
        <w:docPartGallery w:val="Page Numbers (Bottom of Page)"/>
        <w:docPartUnique/>
      </w:docPartObj>
    </w:sdtPr>
    <w:sdtEndPr/>
    <w:sdtContent>
      <w:p w:rsidR="00401D58" w:rsidRDefault="00401D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AD" w:rsidRPr="001D58AD">
          <w:rPr>
            <w:noProof/>
            <w:lang w:val="zh-TW"/>
          </w:rPr>
          <w:t>3</w:t>
        </w:r>
        <w:r>
          <w:fldChar w:fldCharType="end"/>
        </w:r>
      </w:p>
    </w:sdtContent>
  </w:sdt>
  <w:p w:rsidR="00401D58" w:rsidRDefault="00401D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C2" w:rsidRDefault="007274C2" w:rsidP="00C14C00">
      <w:r>
        <w:separator/>
      </w:r>
    </w:p>
  </w:footnote>
  <w:footnote w:type="continuationSeparator" w:id="0">
    <w:p w:rsidR="007274C2" w:rsidRDefault="007274C2" w:rsidP="00C1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B9"/>
    <w:multiLevelType w:val="hybridMultilevel"/>
    <w:tmpl w:val="42B22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41B42"/>
    <w:multiLevelType w:val="hybridMultilevel"/>
    <w:tmpl w:val="B8A29116"/>
    <w:lvl w:ilvl="0" w:tplc="FF08A40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">
    <w:nsid w:val="0F445C15"/>
    <w:multiLevelType w:val="hybridMultilevel"/>
    <w:tmpl w:val="892E25AE"/>
    <w:lvl w:ilvl="0" w:tplc="F1307E6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3A7367"/>
    <w:multiLevelType w:val="hybridMultilevel"/>
    <w:tmpl w:val="202C9AA0"/>
    <w:lvl w:ilvl="0" w:tplc="845C2D8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3C651CE"/>
    <w:multiLevelType w:val="hybridMultilevel"/>
    <w:tmpl w:val="224E78AA"/>
    <w:lvl w:ilvl="0" w:tplc="5B787B7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910205F"/>
    <w:multiLevelType w:val="hybridMultilevel"/>
    <w:tmpl w:val="130629D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1EA716DF"/>
    <w:multiLevelType w:val="hybridMultilevel"/>
    <w:tmpl w:val="FBDCD04C"/>
    <w:lvl w:ilvl="0" w:tplc="0534D5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8884D8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D86ED0"/>
    <w:multiLevelType w:val="hybridMultilevel"/>
    <w:tmpl w:val="1E6A178A"/>
    <w:lvl w:ilvl="0" w:tplc="50FC2920">
      <w:start w:val="2"/>
      <w:numFmt w:val="none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4840B69"/>
    <w:multiLevelType w:val="hybridMultilevel"/>
    <w:tmpl w:val="C7128CD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6A42651"/>
    <w:multiLevelType w:val="hybridMultilevel"/>
    <w:tmpl w:val="0FE4DAC6"/>
    <w:lvl w:ilvl="0" w:tplc="F1A851F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972284A"/>
    <w:multiLevelType w:val="hybridMultilevel"/>
    <w:tmpl w:val="B8A29116"/>
    <w:lvl w:ilvl="0" w:tplc="FF08A40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1">
    <w:nsid w:val="2A34375C"/>
    <w:multiLevelType w:val="hybridMultilevel"/>
    <w:tmpl w:val="D958A530"/>
    <w:lvl w:ilvl="0" w:tplc="63925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B592006"/>
    <w:multiLevelType w:val="hybridMultilevel"/>
    <w:tmpl w:val="2672680E"/>
    <w:lvl w:ilvl="0" w:tplc="85EC1E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DA83FA4"/>
    <w:multiLevelType w:val="hybridMultilevel"/>
    <w:tmpl w:val="70F4CF3E"/>
    <w:lvl w:ilvl="0" w:tplc="E6D655BE">
      <w:start w:val="1"/>
      <w:numFmt w:val="decimal"/>
      <w:lvlText w:val="%1."/>
      <w:lvlJc w:val="left"/>
      <w:pPr>
        <w:ind w:left="246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2F3F31B8"/>
    <w:multiLevelType w:val="hybridMultilevel"/>
    <w:tmpl w:val="33689EA4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>
      <w:start w:val="1"/>
      <w:numFmt w:val="ideographTraditional"/>
      <w:lvlText w:val="%2、"/>
      <w:lvlJc w:val="left"/>
      <w:pPr>
        <w:ind w:left="720" w:hanging="480"/>
      </w:pPr>
    </w:lvl>
    <w:lvl w:ilvl="2" w:tplc="0409001B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5">
    <w:nsid w:val="30306B22"/>
    <w:multiLevelType w:val="hybridMultilevel"/>
    <w:tmpl w:val="22F0AA02"/>
    <w:lvl w:ilvl="0" w:tplc="E1CE4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E6118"/>
    <w:multiLevelType w:val="hybridMultilevel"/>
    <w:tmpl w:val="1924D494"/>
    <w:lvl w:ilvl="0" w:tplc="F3383336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373A75BE"/>
    <w:multiLevelType w:val="hybridMultilevel"/>
    <w:tmpl w:val="9A926590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8">
    <w:nsid w:val="3B126217"/>
    <w:multiLevelType w:val="hybridMultilevel"/>
    <w:tmpl w:val="3B360844"/>
    <w:lvl w:ilvl="0" w:tplc="1F741664">
      <w:start w:val="2"/>
      <w:numFmt w:val="none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D076A97"/>
    <w:multiLevelType w:val="hybridMultilevel"/>
    <w:tmpl w:val="5ED482AE"/>
    <w:lvl w:ilvl="0" w:tplc="C30085F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F7255A"/>
    <w:multiLevelType w:val="hybridMultilevel"/>
    <w:tmpl w:val="E332B658"/>
    <w:lvl w:ilvl="0" w:tplc="A9FCAE54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287CCB"/>
    <w:multiLevelType w:val="hybridMultilevel"/>
    <w:tmpl w:val="BBD6A48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2">
    <w:nsid w:val="4E710E11"/>
    <w:multiLevelType w:val="hybridMultilevel"/>
    <w:tmpl w:val="F47E4BD4"/>
    <w:lvl w:ilvl="0" w:tplc="D096B71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F680235"/>
    <w:multiLevelType w:val="hybridMultilevel"/>
    <w:tmpl w:val="E26268A6"/>
    <w:lvl w:ilvl="0" w:tplc="E6D655BE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24">
    <w:nsid w:val="51CC3437"/>
    <w:multiLevelType w:val="hybridMultilevel"/>
    <w:tmpl w:val="8370C264"/>
    <w:lvl w:ilvl="0" w:tplc="8D2E8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521F244E"/>
    <w:multiLevelType w:val="hybridMultilevel"/>
    <w:tmpl w:val="CEA63C6A"/>
    <w:lvl w:ilvl="0" w:tplc="65340158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>
    <w:nsid w:val="57273E24"/>
    <w:multiLevelType w:val="hybridMultilevel"/>
    <w:tmpl w:val="88C8EC92"/>
    <w:lvl w:ilvl="0" w:tplc="15388A6A">
      <w:start w:val="1"/>
      <w:numFmt w:val="taiwaneseCountingThousand"/>
      <w:lvlText w:val="%1、"/>
      <w:lvlJc w:val="left"/>
      <w:pPr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5FD41AE6"/>
    <w:multiLevelType w:val="hybridMultilevel"/>
    <w:tmpl w:val="053874A4"/>
    <w:lvl w:ilvl="0" w:tplc="F0A81F4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8">
    <w:nsid w:val="649C736E"/>
    <w:multiLevelType w:val="hybridMultilevel"/>
    <w:tmpl w:val="51406D8A"/>
    <w:lvl w:ilvl="0" w:tplc="BD34EF50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>
    <w:nsid w:val="68154864"/>
    <w:multiLevelType w:val="hybridMultilevel"/>
    <w:tmpl w:val="3C5E5C4A"/>
    <w:lvl w:ilvl="0" w:tplc="5F0CA45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>
    <w:nsid w:val="684146C1"/>
    <w:multiLevelType w:val="hybridMultilevel"/>
    <w:tmpl w:val="44BEA47C"/>
    <w:lvl w:ilvl="0" w:tplc="FF6695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1">
    <w:nsid w:val="73502745"/>
    <w:multiLevelType w:val="hybridMultilevel"/>
    <w:tmpl w:val="86F87186"/>
    <w:lvl w:ilvl="0" w:tplc="E4FE899C">
      <w:start w:val="1"/>
      <w:numFmt w:val="taiwaneseCountingThousand"/>
      <w:lvlText w:val="（%1）"/>
      <w:lvlJc w:val="left"/>
      <w:pPr>
        <w:ind w:left="118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9"/>
  </w:num>
  <w:num w:numId="5">
    <w:abstractNumId w:val="7"/>
  </w:num>
  <w:num w:numId="6">
    <w:abstractNumId w:val="18"/>
  </w:num>
  <w:num w:numId="7">
    <w:abstractNumId w:val="31"/>
  </w:num>
  <w:num w:numId="8">
    <w:abstractNumId w:val="10"/>
  </w:num>
  <w:num w:numId="9">
    <w:abstractNumId w:val="6"/>
  </w:num>
  <w:num w:numId="10">
    <w:abstractNumId w:val="8"/>
  </w:num>
  <w:num w:numId="11">
    <w:abstractNumId w:val="17"/>
  </w:num>
  <w:num w:numId="12">
    <w:abstractNumId w:val="23"/>
  </w:num>
  <w:num w:numId="13">
    <w:abstractNumId w:val="13"/>
  </w:num>
  <w:num w:numId="14">
    <w:abstractNumId w:val="27"/>
  </w:num>
  <w:num w:numId="15">
    <w:abstractNumId w:val="30"/>
  </w:num>
  <w:num w:numId="16">
    <w:abstractNumId w:val="1"/>
  </w:num>
  <w:num w:numId="17">
    <w:abstractNumId w:val="21"/>
  </w:num>
  <w:num w:numId="18">
    <w:abstractNumId w:val="25"/>
  </w:num>
  <w:num w:numId="19">
    <w:abstractNumId w:val="28"/>
  </w:num>
  <w:num w:numId="20">
    <w:abstractNumId w:val="16"/>
  </w:num>
  <w:num w:numId="21">
    <w:abstractNumId w:val="24"/>
  </w:num>
  <w:num w:numId="22">
    <w:abstractNumId w:val="3"/>
  </w:num>
  <w:num w:numId="23">
    <w:abstractNumId w:val="4"/>
  </w:num>
  <w:num w:numId="24">
    <w:abstractNumId w:val="5"/>
  </w:num>
  <w:num w:numId="25">
    <w:abstractNumId w:val="14"/>
  </w:num>
  <w:num w:numId="26">
    <w:abstractNumId w:val="0"/>
  </w:num>
  <w:num w:numId="27">
    <w:abstractNumId w:val="22"/>
  </w:num>
  <w:num w:numId="28">
    <w:abstractNumId w:val="20"/>
  </w:num>
  <w:num w:numId="29">
    <w:abstractNumId w:val="29"/>
  </w:num>
  <w:num w:numId="30">
    <w:abstractNumId w:val="26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0"/>
    <w:rsid w:val="0000071A"/>
    <w:rsid w:val="00001895"/>
    <w:rsid w:val="00001B9D"/>
    <w:rsid w:val="00004CD5"/>
    <w:rsid w:val="00015982"/>
    <w:rsid w:val="00017D3F"/>
    <w:rsid w:val="00020563"/>
    <w:rsid w:val="00021FDB"/>
    <w:rsid w:val="00022298"/>
    <w:rsid w:val="0002561F"/>
    <w:rsid w:val="00026471"/>
    <w:rsid w:val="00030422"/>
    <w:rsid w:val="00032611"/>
    <w:rsid w:val="0003369B"/>
    <w:rsid w:val="000337E4"/>
    <w:rsid w:val="0003605E"/>
    <w:rsid w:val="00042485"/>
    <w:rsid w:val="000475CD"/>
    <w:rsid w:val="00054291"/>
    <w:rsid w:val="000611DD"/>
    <w:rsid w:val="000646BC"/>
    <w:rsid w:val="00081F51"/>
    <w:rsid w:val="00085549"/>
    <w:rsid w:val="00090A62"/>
    <w:rsid w:val="000911BE"/>
    <w:rsid w:val="00094343"/>
    <w:rsid w:val="000A0D98"/>
    <w:rsid w:val="000A5768"/>
    <w:rsid w:val="000A7859"/>
    <w:rsid w:val="000B2CA9"/>
    <w:rsid w:val="000C1364"/>
    <w:rsid w:val="000C5360"/>
    <w:rsid w:val="000C5C3B"/>
    <w:rsid w:val="000C7ADB"/>
    <w:rsid w:val="000C7DA5"/>
    <w:rsid w:val="000D2437"/>
    <w:rsid w:val="000D7E6A"/>
    <w:rsid w:val="000F4998"/>
    <w:rsid w:val="00107D0F"/>
    <w:rsid w:val="00112FFA"/>
    <w:rsid w:val="001300BD"/>
    <w:rsid w:val="0013299E"/>
    <w:rsid w:val="00135187"/>
    <w:rsid w:val="001519D5"/>
    <w:rsid w:val="00152C49"/>
    <w:rsid w:val="00160728"/>
    <w:rsid w:val="001664E2"/>
    <w:rsid w:val="001718D2"/>
    <w:rsid w:val="00174118"/>
    <w:rsid w:val="00175272"/>
    <w:rsid w:val="00186A16"/>
    <w:rsid w:val="00186BE7"/>
    <w:rsid w:val="0019505F"/>
    <w:rsid w:val="001A2835"/>
    <w:rsid w:val="001A5059"/>
    <w:rsid w:val="001B6EA7"/>
    <w:rsid w:val="001C5BCF"/>
    <w:rsid w:val="001C6C16"/>
    <w:rsid w:val="001D225F"/>
    <w:rsid w:val="001D4066"/>
    <w:rsid w:val="001D58AD"/>
    <w:rsid w:val="001D704E"/>
    <w:rsid w:val="001E1EA2"/>
    <w:rsid w:val="001E3352"/>
    <w:rsid w:val="001E52A2"/>
    <w:rsid w:val="001E7FBB"/>
    <w:rsid w:val="001F0C7D"/>
    <w:rsid w:val="001F212C"/>
    <w:rsid w:val="0021230E"/>
    <w:rsid w:val="00215930"/>
    <w:rsid w:val="00216830"/>
    <w:rsid w:val="00216DE0"/>
    <w:rsid w:val="00217DFD"/>
    <w:rsid w:val="002206E9"/>
    <w:rsid w:val="00225A01"/>
    <w:rsid w:val="0022655E"/>
    <w:rsid w:val="002337AA"/>
    <w:rsid w:val="00250943"/>
    <w:rsid w:val="00252011"/>
    <w:rsid w:val="00260BCE"/>
    <w:rsid w:val="00265DC9"/>
    <w:rsid w:val="00276EDB"/>
    <w:rsid w:val="002820A1"/>
    <w:rsid w:val="0028380D"/>
    <w:rsid w:val="00284A24"/>
    <w:rsid w:val="002870B3"/>
    <w:rsid w:val="00291819"/>
    <w:rsid w:val="00295A65"/>
    <w:rsid w:val="00297D3A"/>
    <w:rsid w:val="002A442A"/>
    <w:rsid w:val="002A527A"/>
    <w:rsid w:val="002A67C1"/>
    <w:rsid w:val="002B021A"/>
    <w:rsid w:val="002B565B"/>
    <w:rsid w:val="002B7975"/>
    <w:rsid w:val="002C40E9"/>
    <w:rsid w:val="002D27A0"/>
    <w:rsid w:val="002D3673"/>
    <w:rsid w:val="002E1B32"/>
    <w:rsid w:val="002E3874"/>
    <w:rsid w:val="002E62D4"/>
    <w:rsid w:val="002F07EE"/>
    <w:rsid w:val="002F1508"/>
    <w:rsid w:val="00303607"/>
    <w:rsid w:val="00304F89"/>
    <w:rsid w:val="00312F38"/>
    <w:rsid w:val="003239AF"/>
    <w:rsid w:val="00324760"/>
    <w:rsid w:val="00324B3E"/>
    <w:rsid w:val="00335894"/>
    <w:rsid w:val="00337216"/>
    <w:rsid w:val="003430AD"/>
    <w:rsid w:val="0034671E"/>
    <w:rsid w:val="003579A9"/>
    <w:rsid w:val="00357AFC"/>
    <w:rsid w:val="00361510"/>
    <w:rsid w:val="00375B85"/>
    <w:rsid w:val="00391C2F"/>
    <w:rsid w:val="003A36AC"/>
    <w:rsid w:val="003A717D"/>
    <w:rsid w:val="003B31EF"/>
    <w:rsid w:val="003B5D8B"/>
    <w:rsid w:val="003D0A80"/>
    <w:rsid w:val="003D13E3"/>
    <w:rsid w:val="003D21DE"/>
    <w:rsid w:val="003D24F6"/>
    <w:rsid w:val="003D4307"/>
    <w:rsid w:val="003D5954"/>
    <w:rsid w:val="003D65B4"/>
    <w:rsid w:val="003D6B03"/>
    <w:rsid w:val="003F1F0C"/>
    <w:rsid w:val="003F5FE1"/>
    <w:rsid w:val="003F67AB"/>
    <w:rsid w:val="003F6A8C"/>
    <w:rsid w:val="00401D58"/>
    <w:rsid w:val="004020C2"/>
    <w:rsid w:val="004035E4"/>
    <w:rsid w:val="00407B7A"/>
    <w:rsid w:val="00424C0D"/>
    <w:rsid w:val="0044119D"/>
    <w:rsid w:val="0044242D"/>
    <w:rsid w:val="004463AD"/>
    <w:rsid w:val="00447E88"/>
    <w:rsid w:val="004539EE"/>
    <w:rsid w:val="00454450"/>
    <w:rsid w:val="00462CFF"/>
    <w:rsid w:val="004809BB"/>
    <w:rsid w:val="00484258"/>
    <w:rsid w:val="004856AD"/>
    <w:rsid w:val="004B452B"/>
    <w:rsid w:val="004B7CF8"/>
    <w:rsid w:val="004E53C7"/>
    <w:rsid w:val="004E7264"/>
    <w:rsid w:val="004F0667"/>
    <w:rsid w:val="004F3517"/>
    <w:rsid w:val="004F7845"/>
    <w:rsid w:val="005018FB"/>
    <w:rsid w:val="00507B4A"/>
    <w:rsid w:val="0051071D"/>
    <w:rsid w:val="00511AE6"/>
    <w:rsid w:val="00513D15"/>
    <w:rsid w:val="00525701"/>
    <w:rsid w:val="00525723"/>
    <w:rsid w:val="00527BA4"/>
    <w:rsid w:val="005409F7"/>
    <w:rsid w:val="00542CF8"/>
    <w:rsid w:val="00543A02"/>
    <w:rsid w:val="00543B0E"/>
    <w:rsid w:val="00552369"/>
    <w:rsid w:val="0055514A"/>
    <w:rsid w:val="00562207"/>
    <w:rsid w:val="0058468B"/>
    <w:rsid w:val="00586325"/>
    <w:rsid w:val="005871F9"/>
    <w:rsid w:val="00593F8E"/>
    <w:rsid w:val="005B1453"/>
    <w:rsid w:val="005C3AA6"/>
    <w:rsid w:val="005D266E"/>
    <w:rsid w:val="005D55AE"/>
    <w:rsid w:val="005E45AA"/>
    <w:rsid w:val="005F7352"/>
    <w:rsid w:val="00613EB1"/>
    <w:rsid w:val="006154FE"/>
    <w:rsid w:val="0062264F"/>
    <w:rsid w:val="00640F69"/>
    <w:rsid w:val="00650AF7"/>
    <w:rsid w:val="00650B20"/>
    <w:rsid w:val="00652CEA"/>
    <w:rsid w:val="00662A45"/>
    <w:rsid w:val="00662E82"/>
    <w:rsid w:val="006674F2"/>
    <w:rsid w:val="0067070F"/>
    <w:rsid w:val="006707ED"/>
    <w:rsid w:val="00674997"/>
    <w:rsid w:val="006842C6"/>
    <w:rsid w:val="00690DAC"/>
    <w:rsid w:val="00690F4B"/>
    <w:rsid w:val="00692C8F"/>
    <w:rsid w:val="006957DD"/>
    <w:rsid w:val="006966FE"/>
    <w:rsid w:val="006A0BEA"/>
    <w:rsid w:val="006A79EE"/>
    <w:rsid w:val="006B0B5B"/>
    <w:rsid w:val="006B20EB"/>
    <w:rsid w:val="006B2184"/>
    <w:rsid w:val="006B6367"/>
    <w:rsid w:val="006C6A65"/>
    <w:rsid w:val="006D229E"/>
    <w:rsid w:val="006D4321"/>
    <w:rsid w:val="006D756C"/>
    <w:rsid w:val="006E4681"/>
    <w:rsid w:val="006E5A47"/>
    <w:rsid w:val="006E743E"/>
    <w:rsid w:val="006F66C0"/>
    <w:rsid w:val="007063AD"/>
    <w:rsid w:val="00706D8D"/>
    <w:rsid w:val="007131FF"/>
    <w:rsid w:val="007142C4"/>
    <w:rsid w:val="00723054"/>
    <w:rsid w:val="007274C2"/>
    <w:rsid w:val="007276BF"/>
    <w:rsid w:val="007459BB"/>
    <w:rsid w:val="00747CD0"/>
    <w:rsid w:val="00750EDB"/>
    <w:rsid w:val="00753A5D"/>
    <w:rsid w:val="007547F9"/>
    <w:rsid w:val="00754AF8"/>
    <w:rsid w:val="007577D2"/>
    <w:rsid w:val="00765C2D"/>
    <w:rsid w:val="0077417E"/>
    <w:rsid w:val="00780666"/>
    <w:rsid w:val="0078395B"/>
    <w:rsid w:val="007A6005"/>
    <w:rsid w:val="007C2C0A"/>
    <w:rsid w:val="007C2DA1"/>
    <w:rsid w:val="007D03CA"/>
    <w:rsid w:val="007E5A4B"/>
    <w:rsid w:val="007E69C0"/>
    <w:rsid w:val="007F5E70"/>
    <w:rsid w:val="00810E2B"/>
    <w:rsid w:val="00812557"/>
    <w:rsid w:val="00812817"/>
    <w:rsid w:val="00816668"/>
    <w:rsid w:val="00832401"/>
    <w:rsid w:val="0083308E"/>
    <w:rsid w:val="00835F1C"/>
    <w:rsid w:val="0084073E"/>
    <w:rsid w:val="00852052"/>
    <w:rsid w:val="00854ECB"/>
    <w:rsid w:val="0085589C"/>
    <w:rsid w:val="00860BE2"/>
    <w:rsid w:val="008628E6"/>
    <w:rsid w:val="008659EC"/>
    <w:rsid w:val="0087227D"/>
    <w:rsid w:val="008734FF"/>
    <w:rsid w:val="008771E4"/>
    <w:rsid w:val="00886901"/>
    <w:rsid w:val="008A27E8"/>
    <w:rsid w:val="008B5856"/>
    <w:rsid w:val="008B598F"/>
    <w:rsid w:val="008B661A"/>
    <w:rsid w:val="008C0AFE"/>
    <w:rsid w:val="008D1CD6"/>
    <w:rsid w:val="008D7545"/>
    <w:rsid w:val="008E7B08"/>
    <w:rsid w:val="009053A7"/>
    <w:rsid w:val="0091122A"/>
    <w:rsid w:val="009124E0"/>
    <w:rsid w:val="0091324F"/>
    <w:rsid w:val="00926768"/>
    <w:rsid w:val="009302BE"/>
    <w:rsid w:val="0093561A"/>
    <w:rsid w:val="00937374"/>
    <w:rsid w:val="00942E7C"/>
    <w:rsid w:val="009547B4"/>
    <w:rsid w:val="00954AB8"/>
    <w:rsid w:val="009749F0"/>
    <w:rsid w:val="00983C2A"/>
    <w:rsid w:val="00986B65"/>
    <w:rsid w:val="00990318"/>
    <w:rsid w:val="00993C5F"/>
    <w:rsid w:val="009A02D4"/>
    <w:rsid w:val="009A5BE5"/>
    <w:rsid w:val="009B3ABF"/>
    <w:rsid w:val="009B77D1"/>
    <w:rsid w:val="009C0E7E"/>
    <w:rsid w:val="009C1207"/>
    <w:rsid w:val="009D0317"/>
    <w:rsid w:val="009E45BC"/>
    <w:rsid w:val="009E5774"/>
    <w:rsid w:val="009E6251"/>
    <w:rsid w:val="009E6C75"/>
    <w:rsid w:val="00A018E7"/>
    <w:rsid w:val="00A034A7"/>
    <w:rsid w:val="00A0703A"/>
    <w:rsid w:val="00A115A0"/>
    <w:rsid w:val="00A16FAA"/>
    <w:rsid w:val="00A20142"/>
    <w:rsid w:val="00A24444"/>
    <w:rsid w:val="00A24445"/>
    <w:rsid w:val="00A24F51"/>
    <w:rsid w:val="00A252FB"/>
    <w:rsid w:val="00A272C2"/>
    <w:rsid w:val="00A32045"/>
    <w:rsid w:val="00A378CC"/>
    <w:rsid w:val="00A46175"/>
    <w:rsid w:val="00A52FB2"/>
    <w:rsid w:val="00A54AC8"/>
    <w:rsid w:val="00A54DD4"/>
    <w:rsid w:val="00A56C4D"/>
    <w:rsid w:val="00A709A7"/>
    <w:rsid w:val="00A727B0"/>
    <w:rsid w:val="00A750BB"/>
    <w:rsid w:val="00A75D01"/>
    <w:rsid w:val="00A77691"/>
    <w:rsid w:val="00A83854"/>
    <w:rsid w:val="00A842DC"/>
    <w:rsid w:val="00A87B7F"/>
    <w:rsid w:val="00A92916"/>
    <w:rsid w:val="00A96DE1"/>
    <w:rsid w:val="00A97216"/>
    <w:rsid w:val="00AA02C3"/>
    <w:rsid w:val="00AA2E76"/>
    <w:rsid w:val="00AB4B28"/>
    <w:rsid w:val="00AD6040"/>
    <w:rsid w:val="00AE2098"/>
    <w:rsid w:val="00B0252D"/>
    <w:rsid w:val="00B0478D"/>
    <w:rsid w:val="00B112AB"/>
    <w:rsid w:val="00B121E0"/>
    <w:rsid w:val="00B12FBA"/>
    <w:rsid w:val="00B20B4F"/>
    <w:rsid w:val="00B25138"/>
    <w:rsid w:val="00B252F1"/>
    <w:rsid w:val="00B408EA"/>
    <w:rsid w:val="00B40CF9"/>
    <w:rsid w:val="00B41D77"/>
    <w:rsid w:val="00B53202"/>
    <w:rsid w:val="00B6077E"/>
    <w:rsid w:val="00B6537F"/>
    <w:rsid w:val="00B66717"/>
    <w:rsid w:val="00B66D11"/>
    <w:rsid w:val="00B71FA4"/>
    <w:rsid w:val="00B74940"/>
    <w:rsid w:val="00B84C71"/>
    <w:rsid w:val="00B84E27"/>
    <w:rsid w:val="00B85378"/>
    <w:rsid w:val="00B90022"/>
    <w:rsid w:val="00B9489E"/>
    <w:rsid w:val="00B956CE"/>
    <w:rsid w:val="00BB09B8"/>
    <w:rsid w:val="00BB258B"/>
    <w:rsid w:val="00BD0E1B"/>
    <w:rsid w:val="00BD17D1"/>
    <w:rsid w:val="00BD583C"/>
    <w:rsid w:val="00BE3D4F"/>
    <w:rsid w:val="00BE5F12"/>
    <w:rsid w:val="00BF09E7"/>
    <w:rsid w:val="00BF42C8"/>
    <w:rsid w:val="00C05807"/>
    <w:rsid w:val="00C05E58"/>
    <w:rsid w:val="00C06FB4"/>
    <w:rsid w:val="00C0716D"/>
    <w:rsid w:val="00C10907"/>
    <w:rsid w:val="00C12CE4"/>
    <w:rsid w:val="00C14C00"/>
    <w:rsid w:val="00C263A6"/>
    <w:rsid w:val="00C26CB6"/>
    <w:rsid w:val="00C275A2"/>
    <w:rsid w:val="00C527F8"/>
    <w:rsid w:val="00C56949"/>
    <w:rsid w:val="00C619F3"/>
    <w:rsid w:val="00C64EA9"/>
    <w:rsid w:val="00C75F1E"/>
    <w:rsid w:val="00C75FF0"/>
    <w:rsid w:val="00C83ED9"/>
    <w:rsid w:val="00CB6559"/>
    <w:rsid w:val="00CD3DE0"/>
    <w:rsid w:val="00CF2490"/>
    <w:rsid w:val="00CF3FC8"/>
    <w:rsid w:val="00CF4C32"/>
    <w:rsid w:val="00D03001"/>
    <w:rsid w:val="00D039D5"/>
    <w:rsid w:val="00D127B8"/>
    <w:rsid w:val="00D1453D"/>
    <w:rsid w:val="00D147D0"/>
    <w:rsid w:val="00D15CEC"/>
    <w:rsid w:val="00D23240"/>
    <w:rsid w:val="00D26B98"/>
    <w:rsid w:val="00D320B9"/>
    <w:rsid w:val="00D435F6"/>
    <w:rsid w:val="00D4521E"/>
    <w:rsid w:val="00D45FDC"/>
    <w:rsid w:val="00D513B8"/>
    <w:rsid w:val="00D60D5D"/>
    <w:rsid w:val="00D61580"/>
    <w:rsid w:val="00D618AA"/>
    <w:rsid w:val="00D61C79"/>
    <w:rsid w:val="00D74E38"/>
    <w:rsid w:val="00D76760"/>
    <w:rsid w:val="00D82F37"/>
    <w:rsid w:val="00D836EB"/>
    <w:rsid w:val="00D85EC3"/>
    <w:rsid w:val="00D95311"/>
    <w:rsid w:val="00D97780"/>
    <w:rsid w:val="00DA613F"/>
    <w:rsid w:val="00DB6717"/>
    <w:rsid w:val="00DC0ACB"/>
    <w:rsid w:val="00DC2FA3"/>
    <w:rsid w:val="00DD17C4"/>
    <w:rsid w:val="00DD77C8"/>
    <w:rsid w:val="00DE22A4"/>
    <w:rsid w:val="00DE6390"/>
    <w:rsid w:val="00DF0ABE"/>
    <w:rsid w:val="00E036C0"/>
    <w:rsid w:val="00E15F0D"/>
    <w:rsid w:val="00E211ED"/>
    <w:rsid w:val="00E21342"/>
    <w:rsid w:val="00E24592"/>
    <w:rsid w:val="00E3088A"/>
    <w:rsid w:val="00E32021"/>
    <w:rsid w:val="00E35942"/>
    <w:rsid w:val="00E52397"/>
    <w:rsid w:val="00E5420B"/>
    <w:rsid w:val="00E60BC1"/>
    <w:rsid w:val="00E618A6"/>
    <w:rsid w:val="00E61D6B"/>
    <w:rsid w:val="00E71AAE"/>
    <w:rsid w:val="00E72D3E"/>
    <w:rsid w:val="00E74B82"/>
    <w:rsid w:val="00EA3A08"/>
    <w:rsid w:val="00EA734E"/>
    <w:rsid w:val="00EA7F1A"/>
    <w:rsid w:val="00EB0699"/>
    <w:rsid w:val="00EB297B"/>
    <w:rsid w:val="00EB46FA"/>
    <w:rsid w:val="00EC0C3A"/>
    <w:rsid w:val="00EC58E9"/>
    <w:rsid w:val="00ED20C8"/>
    <w:rsid w:val="00EE1D47"/>
    <w:rsid w:val="00EE68F7"/>
    <w:rsid w:val="00EF0A29"/>
    <w:rsid w:val="00EF195E"/>
    <w:rsid w:val="00EF1CC9"/>
    <w:rsid w:val="00EF29F7"/>
    <w:rsid w:val="00EF7BC9"/>
    <w:rsid w:val="00F01345"/>
    <w:rsid w:val="00F03CA1"/>
    <w:rsid w:val="00F03E1D"/>
    <w:rsid w:val="00F06D51"/>
    <w:rsid w:val="00F114EF"/>
    <w:rsid w:val="00F13CAA"/>
    <w:rsid w:val="00F20452"/>
    <w:rsid w:val="00F20987"/>
    <w:rsid w:val="00F212A6"/>
    <w:rsid w:val="00F229C5"/>
    <w:rsid w:val="00F31DF7"/>
    <w:rsid w:val="00F35DA5"/>
    <w:rsid w:val="00F43B0E"/>
    <w:rsid w:val="00F443EF"/>
    <w:rsid w:val="00F46B38"/>
    <w:rsid w:val="00F53B1F"/>
    <w:rsid w:val="00F646AD"/>
    <w:rsid w:val="00F6492C"/>
    <w:rsid w:val="00F655D4"/>
    <w:rsid w:val="00F73148"/>
    <w:rsid w:val="00F77EE9"/>
    <w:rsid w:val="00F83F7F"/>
    <w:rsid w:val="00FA52A3"/>
    <w:rsid w:val="00FA593B"/>
    <w:rsid w:val="00FB1529"/>
    <w:rsid w:val="00FD1BD4"/>
    <w:rsid w:val="00FE0438"/>
    <w:rsid w:val="00FE0740"/>
    <w:rsid w:val="00FE253D"/>
    <w:rsid w:val="00FF2BB3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  <w:style w:type="table" w:styleId="a9">
    <w:name w:val="Table Grid"/>
    <w:basedOn w:val="a1"/>
    <w:uiPriority w:val="59"/>
    <w:rsid w:val="00AA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unhideWhenUsed/>
    <w:rsid w:val="002A67C1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0"/>
    <w:link w:val="aa"/>
    <w:uiPriority w:val="99"/>
    <w:rsid w:val="002A67C1"/>
    <w:rPr>
      <w:rFonts w:ascii="標楷體" w:eastAsia="標楷體" w:hAnsi="標楷體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BB"/>
    <w:pPr>
      <w:ind w:leftChars="200" w:left="480"/>
    </w:pPr>
  </w:style>
  <w:style w:type="character" w:styleId="a4">
    <w:name w:val="Hyperlink"/>
    <w:basedOn w:val="a0"/>
    <w:uiPriority w:val="99"/>
    <w:unhideWhenUsed/>
    <w:rsid w:val="0058468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4C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4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C00"/>
    <w:rPr>
      <w:sz w:val="20"/>
      <w:szCs w:val="20"/>
    </w:rPr>
  </w:style>
  <w:style w:type="table" w:styleId="a9">
    <w:name w:val="Table Grid"/>
    <w:basedOn w:val="a1"/>
    <w:uiPriority w:val="59"/>
    <w:rsid w:val="00AA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unhideWhenUsed/>
    <w:rsid w:val="002A67C1"/>
    <w:pPr>
      <w:jc w:val="right"/>
    </w:pPr>
    <w:rPr>
      <w:rFonts w:ascii="標楷體" w:eastAsia="標楷體" w:hAnsi="標楷體"/>
      <w:b/>
      <w:sz w:val="36"/>
      <w:szCs w:val="36"/>
    </w:rPr>
  </w:style>
  <w:style w:type="character" w:customStyle="1" w:styleId="ab">
    <w:name w:val="日期 字元"/>
    <w:basedOn w:val="a0"/>
    <w:link w:val="aa"/>
    <w:uiPriority w:val="99"/>
    <w:rsid w:val="002A67C1"/>
    <w:rPr>
      <w:rFonts w:ascii="標楷體" w:eastAsia="標楷體" w:hAnsi="標楷體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8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644F-17CF-4473-88E3-BF857916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206</Words>
  <Characters>1176</Characters>
  <Application>Microsoft Office Word</Application>
  <DocSecurity>0</DocSecurity>
  <Lines>9</Lines>
  <Paragraphs>2</Paragraphs>
  <ScaleCrop>false</ScaleCrop>
  <Company>MOJ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曾裕君</dc:creator>
  <cp:lastModifiedBy>moj</cp:lastModifiedBy>
  <cp:revision>4</cp:revision>
  <cp:lastPrinted>2016-04-12T01:24:00Z</cp:lastPrinted>
  <dcterms:created xsi:type="dcterms:W3CDTF">2018-01-26T03:06:00Z</dcterms:created>
  <dcterms:modified xsi:type="dcterms:W3CDTF">2018-01-29T06:28:00Z</dcterms:modified>
</cp:coreProperties>
</file>