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0" w:rsidRPr="00A727B0" w:rsidRDefault="00993C5F" w:rsidP="003D4307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727B0">
        <w:rPr>
          <w:rFonts w:ascii="標楷體" w:eastAsia="標楷體" w:hAnsi="標楷體" w:hint="eastAsia"/>
          <w:b/>
          <w:sz w:val="36"/>
          <w:szCs w:val="36"/>
        </w:rPr>
        <w:t>法務部司法官學院</w:t>
      </w:r>
    </w:p>
    <w:p w:rsidR="005871F9" w:rsidRPr="003D4307" w:rsidRDefault="00B74940" w:rsidP="003D4307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727B0">
        <w:rPr>
          <w:rFonts w:ascii="標楷體" w:eastAsia="標楷體" w:hAnsi="標楷體" w:hint="eastAsia"/>
          <w:b/>
          <w:sz w:val="36"/>
          <w:szCs w:val="36"/>
        </w:rPr>
        <w:t>103</w:t>
      </w:r>
      <w:r w:rsidR="00B6077E" w:rsidRPr="00A727B0">
        <w:rPr>
          <w:rFonts w:ascii="標楷體" w:eastAsia="標楷體" w:hAnsi="標楷體" w:hint="eastAsia"/>
          <w:b/>
          <w:sz w:val="36"/>
          <w:szCs w:val="36"/>
        </w:rPr>
        <w:t>年</w:t>
      </w:r>
      <w:r w:rsidR="00324B3E">
        <w:rPr>
          <w:rFonts w:ascii="標楷體" w:eastAsia="標楷體" w:hAnsi="標楷體" w:hint="eastAsia"/>
          <w:b/>
          <w:sz w:val="36"/>
          <w:szCs w:val="36"/>
        </w:rPr>
        <w:t>5</w:t>
      </w:r>
      <w:r w:rsidR="00D85EC3">
        <w:rPr>
          <w:rFonts w:ascii="標楷體" w:eastAsia="標楷體" w:hAnsi="標楷體" w:hint="eastAsia"/>
          <w:b/>
          <w:sz w:val="36"/>
          <w:szCs w:val="36"/>
        </w:rPr>
        <w:t>月檢察官在職</w:t>
      </w:r>
      <w:r w:rsidR="00B6077E" w:rsidRPr="00A727B0">
        <w:rPr>
          <w:rFonts w:ascii="標楷體" w:eastAsia="標楷體" w:hAnsi="標楷體" w:hint="eastAsia"/>
          <w:b/>
          <w:sz w:val="36"/>
          <w:szCs w:val="36"/>
        </w:rPr>
        <w:t>進修班</w:t>
      </w:r>
    </w:p>
    <w:p w:rsidR="001C5BCF" w:rsidRPr="00174118" w:rsidRDefault="001C5BCF" w:rsidP="00174118">
      <w:pPr>
        <w:pStyle w:val="a3"/>
        <w:numPr>
          <w:ilvl w:val="0"/>
          <w:numId w:val="9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174118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1C5BCF" w:rsidRDefault="00D85EC3" w:rsidP="00D85EC3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D85EC3">
        <w:rPr>
          <w:rFonts w:ascii="標楷體" w:eastAsia="標楷體" w:hAnsi="標楷體" w:hint="eastAsia"/>
          <w:sz w:val="28"/>
          <w:szCs w:val="28"/>
        </w:rPr>
        <w:t>為精進檢察官偵、審業務</w:t>
      </w:r>
      <w:r w:rsidR="000C7DA5">
        <w:rPr>
          <w:rFonts w:ascii="標楷體" w:eastAsia="標楷體" w:hAnsi="標楷體" w:hint="eastAsia"/>
          <w:sz w:val="28"/>
          <w:szCs w:val="28"/>
        </w:rPr>
        <w:t>，</w:t>
      </w:r>
      <w:r w:rsidRPr="00D85EC3">
        <w:rPr>
          <w:rFonts w:ascii="標楷體" w:eastAsia="標楷體" w:hAnsi="標楷體" w:hint="eastAsia"/>
          <w:sz w:val="28"/>
          <w:szCs w:val="28"/>
        </w:rPr>
        <w:t>增進對跨國界法律之瞭解適用，提升對外溝通及協調處理事務等能力，並擴展人文涵養</w:t>
      </w:r>
      <w:r w:rsidR="000C7DA5">
        <w:rPr>
          <w:rFonts w:ascii="標楷體" w:eastAsia="標楷體" w:hAnsi="標楷體" w:hint="eastAsia"/>
          <w:sz w:val="28"/>
          <w:szCs w:val="28"/>
        </w:rPr>
        <w:t>，</w:t>
      </w:r>
      <w:r w:rsidRPr="00D85EC3">
        <w:rPr>
          <w:rFonts w:ascii="標楷體" w:eastAsia="標楷體" w:hAnsi="標楷體" w:hint="eastAsia"/>
          <w:sz w:val="28"/>
          <w:szCs w:val="28"/>
        </w:rPr>
        <w:t>培養社會關懷情操，</w:t>
      </w:r>
      <w:r w:rsidR="000C7DA5">
        <w:rPr>
          <w:rFonts w:ascii="標楷體" w:eastAsia="標楷體" w:hAnsi="標楷體" w:hint="eastAsia"/>
          <w:sz w:val="28"/>
          <w:szCs w:val="28"/>
        </w:rPr>
        <w:t>本學院以專題研討之方式，</w:t>
      </w:r>
      <w:r w:rsidRPr="00D85EC3">
        <w:rPr>
          <w:rFonts w:ascii="標楷體" w:eastAsia="標楷體" w:hAnsi="標楷體" w:hint="eastAsia"/>
          <w:sz w:val="28"/>
          <w:szCs w:val="28"/>
        </w:rPr>
        <w:t>開設</w:t>
      </w:r>
      <w:r>
        <w:rPr>
          <w:rFonts w:ascii="標楷體" w:eastAsia="標楷體" w:hAnsi="標楷體" w:hint="eastAsia"/>
          <w:sz w:val="28"/>
          <w:szCs w:val="28"/>
        </w:rPr>
        <w:t>檢察官在職進修班供檢察官選修，並</w:t>
      </w:r>
      <w:r w:rsidRPr="00737B24">
        <w:rPr>
          <w:rFonts w:ascii="標楷體" w:eastAsia="標楷體" w:hAnsi="標楷體" w:hint="eastAsia"/>
          <w:sz w:val="28"/>
          <w:szCs w:val="28"/>
        </w:rPr>
        <w:t>依實際上課時數核</w:t>
      </w:r>
      <w:r w:rsidR="000C7DA5">
        <w:rPr>
          <w:rFonts w:ascii="標楷體" w:eastAsia="標楷體" w:hAnsi="標楷體" w:hint="eastAsia"/>
          <w:sz w:val="28"/>
          <w:szCs w:val="28"/>
        </w:rPr>
        <w:t>給</w:t>
      </w:r>
      <w:r w:rsidR="000611DD">
        <w:rPr>
          <w:rFonts w:ascii="標楷體" w:eastAsia="標楷體" w:hAnsi="標楷體" w:hint="eastAsia"/>
          <w:sz w:val="28"/>
          <w:szCs w:val="28"/>
        </w:rPr>
        <w:t>公務員</w:t>
      </w:r>
      <w:r w:rsidRPr="00737B24">
        <w:rPr>
          <w:rFonts w:ascii="標楷體" w:eastAsia="標楷體" w:hAnsi="標楷體" w:hint="eastAsia"/>
          <w:sz w:val="28"/>
          <w:szCs w:val="28"/>
        </w:rPr>
        <w:t>終身學習時數。</w:t>
      </w:r>
    </w:p>
    <w:p w:rsidR="00FA52A3" w:rsidRDefault="00FA52A3" w:rsidP="00D85EC3">
      <w:pPr>
        <w:ind w:leftChars="295" w:left="708"/>
        <w:rPr>
          <w:rFonts w:ascii="標楷體" w:eastAsia="標楷體" w:hAnsi="標楷體"/>
          <w:sz w:val="28"/>
          <w:szCs w:val="28"/>
        </w:rPr>
      </w:pPr>
    </w:p>
    <w:p w:rsidR="00A96DE1" w:rsidRPr="00174118" w:rsidRDefault="00A96DE1" w:rsidP="00174118">
      <w:pPr>
        <w:pStyle w:val="a3"/>
        <w:numPr>
          <w:ilvl w:val="0"/>
          <w:numId w:val="9"/>
        </w:numPr>
        <w:tabs>
          <w:tab w:val="left" w:pos="0"/>
        </w:tabs>
        <w:adjustRightInd w:val="0"/>
        <w:snapToGrid w:val="0"/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174118">
        <w:rPr>
          <w:rFonts w:ascii="標楷體" w:eastAsia="標楷體" w:hAnsi="標楷體" w:hint="eastAsia"/>
          <w:b/>
          <w:sz w:val="32"/>
          <w:szCs w:val="32"/>
        </w:rPr>
        <w:t>課程資訊</w:t>
      </w:r>
    </w:p>
    <w:p w:rsidR="00AD6040" w:rsidRPr="000611DD" w:rsidRDefault="00A56C4D" w:rsidP="00174118">
      <w:pPr>
        <w:pStyle w:val="a3"/>
        <w:adjustRightInd w:val="0"/>
        <w:snapToGrid w:val="0"/>
        <w:spacing w:line="560" w:lineRule="exact"/>
        <w:ind w:leftChars="0" w:left="0" w:firstLineChars="221" w:firstLine="707"/>
        <w:rPr>
          <w:rFonts w:ascii="標楷體" w:eastAsia="標楷體" w:hAnsi="標楷體"/>
          <w:b/>
          <w:sz w:val="28"/>
          <w:szCs w:val="28"/>
        </w:rPr>
      </w:pPr>
      <w:r w:rsidRPr="00812817">
        <w:rPr>
          <w:rFonts w:ascii="標楷體" w:eastAsia="標楷體" w:hAnsi="標楷體" w:hint="eastAsia"/>
          <w:sz w:val="32"/>
          <w:szCs w:val="32"/>
        </w:rPr>
        <w:t>一、</w:t>
      </w:r>
      <w:r w:rsidR="00EA7F1A" w:rsidRPr="005018FB">
        <w:rPr>
          <w:rFonts w:ascii="標楷體" w:eastAsia="標楷體" w:hAnsi="標楷體" w:hint="eastAsia"/>
          <w:b/>
          <w:sz w:val="28"/>
          <w:szCs w:val="28"/>
        </w:rPr>
        <w:t>國際法</w:t>
      </w:r>
      <w:r w:rsidR="00D74E38" w:rsidRPr="005018FB">
        <w:rPr>
          <w:rFonts w:ascii="標楷體" w:eastAsia="標楷體" w:hAnsi="標楷體" w:hint="eastAsia"/>
          <w:b/>
          <w:sz w:val="28"/>
          <w:szCs w:val="28"/>
        </w:rPr>
        <w:t>專題</w:t>
      </w:r>
      <w:r w:rsidR="00EA7F1A" w:rsidRPr="005018FB">
        <w:rPr>
          <w:rFonts w:ascii="標楷體" w:eastAsia="標楷體" w:hAnsi="標楷體" w:hint="eastAsia"/>
          <w:b/>
          <w:sz w:val="28"/>
          <w:szCs w:val="28"/>
        </w:rPr>
        <w:t>Ⅱ</w:t>
      </w:r>
      <w:r w:rsidR="000611DD" w:rsidRPr="005018FB">
        <w:rPr>
          <w:rFonts w:ascii="標楷體" w:eastAsia="標楷體" w:hAnsi="標楷體" w:hint="eastAsia"/>
          <w:b/>
          <w:sz w:val="28"/>
          <w:szCs w:val="28"/>
        </w:rPr>
        <w:t>(</w:t>
      </w:r>
      <w:r w:rsidR="00EA7F1A" w:rsidRPr="005018FB">
        <w:rPr>
          <w:rFonts w:ascii="標楷體" w:eastAsia="標楷體" w:hAnsi="標楷體" w:hint="eastAsia"/>
          <w:b/>
          <w:sz w:val="28"/>
          <w:szCs w:val="28"/>
        </w:rPr>
        <w:t>各國訴訟制度</w:t>
      </w:r>
      <w:r w:rsidR="000611DD" w:rsidRPr="005018F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611DD" w:rsidRDefault="00A96DE1" w:rsidP="00174118">
      <w:pPr>
        <w:adjustRightInd w:val="0"/>
        <w:snapToGrid w:val="0"/>
        <w:spacing w:line="56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研習人員：</w:t>
      </w:r>
      <w:r w:rsidR="00D74E38" w:rsidRPr="00175272">
        <w:rPr>
          <w:rFonts w:ascii="標楷體" w:eastAsia="標楷體" w:hAnsi="標楷體" w:hint="eastAsia"/>
          <w:sz w:val="28"/>
          <w:szCs w:val="28"/>
        </w:rPr>
        <w:t>在職</w:t>
      </w:r>
      <w:r w:rsidR="0058468B" w:rsidRPr="00175272">
        <w:rPr>
          <w:rFonts w:ascii="標楷體" w:eastAsia="標楷體" w:hAnsi="標楷體" w:hint="eastAsia"/>
          <w:sz w:val="28"/>
          <w:szCs w:val="28"/>
        </w:rPr>
        <w:t>檢察官、法官</w:t>
      </w:r>
      <w:r w:rsidR="00E71AAE">
        <w:rPr>
          <w:rFonts w:ascii="標楷體" w:eastAsia="標楷體" w:hAnsi="標楷體" w:hint="eastAsia"/>
          <w:sz w:val="28"/>
          <w:szCs w:val="28"/>
        </w:rPr>
        <w:t>。</w:t>
      </w:r>
    </w:p>
    <w:p w:rsidR="000611DD" w:rsidRDefault="00A96DE1" w:rsidP="0017411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 w:rsidR="00EA7F1A"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 w:rsidR="00EA7F1A">
        <w:rPr>
          <w:rFonts w:ascii="標楷體" w:eastAsia="標楷體" w:hAnsi="標楷體" w:hint="eastAsia"/>
          <w:sz w:val="28"/>
          <w:szCs w:val="28"/>
        </w:rPr>
        <w:t>5</w:t>
      </w:r>
      <w:r w:rsidR="00F83F7F">
        <w:rPr>
          <w:rFonts w:ascii="標楷體" w:eastAsia="標楷體" w:hAnsi="標楷體" w:hint="eastAsia"/>
          <w:sz w:val="28"/>
          <w:szCs w:val="28"/>
        </w:rPr>
        <w:t>、6、</w:t>
      </w:r>
      <w:r w:rsidR="00D74E38" w:rsidRPr="00175272">
        <w:rPr>
          <w:rFonts w:ascii="標楷體" w:eastAsia="標楷體" w:hAnsi="標楷體" w:hint="eastAsia"/>
          <w:sz w:val="28"/>
          <w:szCs w:val="28"/>
        </w:rPr>
        <w:t>7日</w:t>
      </w:r>
      <w:r w:rsidR="00E71AAE">
        <w:rPr>
          <w:rFonts w:ascii="標楷體" w:eastAsia="標楷體" w:hAnsi="標楷體" w:hint="eastAsia"/>
          <w:sz w:val="28"/>
          <w:szCs w:val="28"/>
        </w:rPr>
        <w:t>，研習時數1</w:t>
      </w:r>
      <w:r w:rsidR="00EA7F1A">
        <w:rPr>
          <w:rFonts w:ascii="標楷體" w:eastAsia="標楷體" w:hAnsi="標楷體" w:hint="eastAsia"/>
          <w:sz w:val="28"/>
          <w:szCs w:val="28"/>
        </w:rPr>
        <w:t>8</w:t>
      </w:r>
      <w:r w:rsidR="00E71AAE">
        <w:rPr>
          <w:rFonts w:ascii="標楷體" w:eastAsia="標楷體" w:hAnsi="標楷體" w:hint="eastAsia"/>
          <w:sz w:val="28"/>
          <w:szCs w:val="28"/>
        </w:rPr>
        <w:t>小時</w:t>
      </w:r>
      <w:r w:rsidR="00D74E38"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D74E38" w:rsidRPr="00175272" w:rsidRDefault="00D74E38" w:rsidP="0017411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</w:t>
      </w:r>
      <w:r w:rsidR="00A96DE1" w:rsidRPr="00175272">
        <w:rPr>
          <w:rFonts w:ascii="標楷體" w:eastAsia="標楷體" w:hAnsi="標楷體" w:hint="eastAsia"/>
          <w:sz w:val="28"/>
          <w:szCs w:val="28"/>
        </w:rPr>
        <w:t>講座：</w:t>
      </w:r>
    </w:p>
    <w:p w:rsidR="00A96DE1" w:rsidRPr="00175272" w:rsidRDefault="00EA7F1A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法國刑事審判之參審制介紹</w:t>
      </w:r>
      <w:r w:rsidR="00175272" w:rsidRPr="00175272">
        <w:rPr>
          <w:rFonts w:ascii="標楷體" w:eastAsia="標楷體" w:hAnsi="標楷體" w:hint="eastAsia"/>
          <w:sz w:val="28"/>
          <w:szCs w:val="28"/>
        </w:rPr>
        <w:t>:</w:t>
      </w:r>
      <w:r w:rsidR="00D74E38" w:rsidRPr="00175272">
        <w:rPr>
          <w:rFonts w:ascii="標楷體" w:eastAsia="標楷體" w:hAnsi="標楷體" w:hint="eastAsia"/>
          <w:sz w:val="28"/>
          <w:szCs w:val="28"/>
        </w:rPr>
        <w:t>臺北</w:t>
      </w:r>
      <w:r w:rsidR="00175272" w:rsidRPr="00175272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法律學系張助理教授惠東</w:t>
      </w:r>
      <w:r w:rsidR="000C7DA5">
        <w:rPr>
          <w:rFonts w:ascii="標楷體" w:eastAsia="標楷體" w:hAnsi="標楷體" w:hint="eastAsia"/>
          <w:sz w:val="28"/>
          <w:szCs w:val="28"/>
        </w:rPr>
        <w:t>。</w:t>
      </w:r>
    </w:p>
    <w:p w:rsidR="00175272" w:rsidRDefault="00EA7F1A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日本裁判員制度介紹</w:t>
      </w:r>
      <w:r w:rsidR="0017527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中央警察大學刑事警察學系林教授裕順</w:t>
      </w:r>
      <w:r w:rsidR="000C7DA5">
        <w:rPr>
          <w:rFonts w:ascii="標楷體" w:eastAsia="標楷體" w:hAnsi="標楷體" w:hint="eastAsia"/>
          <w:sz w:val="28"/>
          <w:szCs w:val="28"/>
        </w:rPr>
        <w:t>。</w:t>
      </w:r>
    </w:p>
    <w:p w:rsidR="00175272" w:rsidRDefault="00EA7F1A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美國陪審制度介紹</w:t>
      </w:r>
      <w:r w:rsidR="0017527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臺北大學法律學系李副教授榮耕</w:t>
      </w:r>
      <w:r w:rsidR="000C7DA5">
        <w:rPr>
          <w:rFonts w:ascii="標楷體" w:eastAsia="標楷體" w:hAnsi="標楷體" w:hint="eastAsia"/>
          <w:sz w:val="28"/>
          <w:szCs w:val="28"/>
        </w:rPr>
        <w:t>。</w:t>
      </w:r>
    </w:p>
    <w:p w:rsidR="00175272" w:rsidRDefault="00135187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德國刑事參審制</w:t>
      </w:r>
      <w:r w:rsidR="00EA7F1A" w:rsidRPr="00EA7F1A">
        <w:rPr>
          <w:rFonts w:ascii="標楷體" w:eastAsia="標楷體" w:hAnsi="標楷體" w:hint="eastAsia"/>
          <w:b/>
          <w:sz w:val="28"/>
          <w:szCs w:val="28"/>
        </w:rPr>
        <w:t>介紹</w:t>
      </w:r>
      <w:r w:rsidR="00175272">
        <w:rPr>
          <w:rFonts w:ascii="標楷體" w:eastAsia="標楷體" w:hAnsi="標楷體" w:hint="eastAsia"/>
          <w:sz w:val="28"/>
          <w:szCs w:val="28"/>
        </w:rPr>
        <w:t>:</w:t>
      </w:r>
      <w:r w:rsidR="00EA7F1A">
        <w:rPr>
          <w:rFonts w:ascii="標楷體" w:eastAsia="標楷體" w:hAnsi="標楷體" w:hint="eastAsia"/>
          <w:sz w:val="28"/>
          <w:szCs w:val="28"/>
        </w:rPr>
        <w:t>政治大學法律學系何教授賴傑</w:t>
      </w:r>
      <w:r w:rsidR="008B598F">
        <w:rPr>
          <w:rFonts w:ascii="標楷體" w:eastAsia="標楷體" w:hAnsi="標楷體" w:hint="eastAsia"/>
          <w:sz w:val="28"/>
          <w:szCs w:val="28"/>
        </w:rPr>
        <w:t>。</w:t>
      </w:r>
    </w:p>
    <w:p w:rsidR="00175272" w:rsidRDefault="00EA7F1A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 w:rsidRPr="00EA7F1A">
        <w:rPr>
          <w:rFonts w:ascii="標楷體" w:eastAsia="標楷體" w:hAnsi="標楷體" w:hint="eastAsia"/>
          <w:b/>
          <w:sz w:val="28"/>
          <w:szCs w:val="28"/>
        </w:rPr>
        <w:t>觀審試辦經驗分享</w:t>
      </w:r>
      <w:r w:rsidR="0017527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臺灣士林地方法院檢察署鄭檢察官嘉欣</w:t>
      </w:r>
      <w:r w:rsidR="008B598F">
        <w:rPr>
          <w:rFonts w:ascii="標楷體" w:eastAsia="標楷體" w:hAnsi="標楷體" w:hint="eastAsia"/>
          <w:sz w:val="28"/>
          <w:szCs w:val="28"/>
        </w:rPr>
        <w:t>。</w:t>
      </w:r>
    </w:p>
    <w:p w:rsidR="00EA7F1A" w:rsidRPr="00EA7F1A" w:rsidRDefault="00135187" w:rsidP="00174118">
      <w:pPr>
        <w:pStyle w:val="a3"/>
        <w:numPr>
          <w:ilvl w:val="0"/>
          <w:numId w:val="8"/>
        </w:numPr>
        <w:adjustRightInd w:val="0"/>
        <w:snapToGrid w:val="0"/>
        <w:spacing w:line="560" w:lineRule="exact"/>
        <w:ind w:leftChars="0" w:left="1843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人民觀審制度推動立法之現</w:t>
      </w:r>
      <w:r w:rsidR="00EA7F1A">
        <w:rPr>
          <w:rFonts w:ascii="標楷體" w:eastAsia="標楷體" w:hAnsi="標楷體" w:hint="eastAsia"/>
          <w:b/>
          <w:sz w:val="28"/>
          <w:szCs w:val="28"/>
        </w:rPr>
        <w:t>況與檢討:</w:t>
      </w:r>
      <w:r w:rsidR="00EA7F1A" w:rsidRPr="00EA7F1A">
        <w:rPr>
          <w:rFonts w:ascii="標楷體" w:eastAsia="標楷體" w:hAnsi="標楷體" w:hint="eastAsia"/>
          <w:sz w:val="28"/>
          <w:szCs w:val="28"/>
        </w:rPr>
        <w:t>臺灣高等法院張法官永宏。</w:t>
      </w:r>
    </w:p>
    <w:p w:rsidR="000611DD" w:rsidRDefault="000611DD" w:rsidP="00174118">
      <w:pPr>
        <w:tabs>
          <w:tab w:val="left" w:pos="284"/>
        </w:tabs>
        <w:adjustRightInd w:val="0"/>
        <w:snapToGrid w:val="0"/>
        <w:spacing w:line="560" w:lineRule="exact"/>
        <w:ind w:firstLineChars="253" w:firstLine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二、 </w:t>
      </w:r>
      <w:r w:rsidR="00EA7F1A" w:rsidRPr="00EA7F1A">
        <w:rPr>
          <w:rFonts w:ascii="標楷體" w:eastAsia="標楷體" w:hAnsi="標楷體" w:hint="eastAsia"/>
          <w:b/>
          <w:sz w:val="28"/>
          <w:szCs w:val="28"/>
        </w:rPr>
        <w:t>金融專題</w:t>
      </w:r>
      <w:r w:rsidRPr="00EA7F1A">
        <w:rPr>
          <w:rFonts w:ascii="標楷體" w:eastAsia="標楷體" w:hAnsi="標楷體" w:hint="eastAsia"/>
          <w:b/>
          <w:sz w:val="28"/>
          <w:szCs w:val="28"/>
        </w:rPr>
        <w:t>Ⅰ</w:t>
      </w:r>
    </w:p>
    <w:p w:rsidR="00174118" w:rsidRDefault="00174118" w:rsidP="00174118">
      <w:pPr>
        <w:adjustRightInd w:val="0"/>
        <w:snapToGrid w:val="0"/>
        <w:spacing w:line="56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研習人員：在職檢察官、法官</w:t>
      </w:r>
      <w:r w:rsidR="00E71AAE">
        <w:rPr>
          <w:rFonts w:ascii="標楷體" w:eastAsia="標楷體" w:hAnsi="標楷體" w:hint="eastAsia"/>
          <w:sz w:val="28"/>
          <w:szCs w:val="28"/>
        </w:rPr>
        <w:t>。</w:t>
      </w:r>
    </w:p>
    <w:p w:rsidR="00174118" w:rsidRDefault="00174118" w:rsidP="0017411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 w:rsidR="00EA7F1A"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 w:rsidR="00EA7F1A">
        <w:rPr>
          <w:rFonts w:ascii="標楷體" w:eastAsia="標楷體" w:hAnsi="標楷體" w:hint="eastAsia"/>
          <w:sz w:val="28"/>
          <w:szCs w:val="28"/>
        </w:rPr>
        <w:t>8</w:t>
      </w:r>
      <w:r w:rsidRPr="00175272">
        <w:rPr>
          <w:rFonts w:ascii="標楷體" w:eastAsia="標楷體" w:hAnsi="標楷體" w:hint="eastAsia"/>
          <w:sz w:val="28"/>
          <w:szCs w:val="28"/>
        </w:rPr>
        <w:t>日、</w:t>
      </w:r>
      <w:r w:rsidR="00EA7F1A">
        <w:rPr>
          <w:rFonts w:ascii="標楷體" w:eastAsia="標楷體" w:hAnsi="標楷體" w:hint="eastAsia"/>
          <w:sz w:val="28"/>
          <w:szCs w:val="28"/>
        </w:rPr>
        <w:t>9</w:t>
      </w:r>
      <w:r w:rsidRPr="00175272">
        <w:rPr>
          <w:rFonts w:ascii="標楷體" w:eastAsia="標楷體" w:hAnsi="標楷體" w:hint="eastAsia"/>
          <w:sz w:val="28"/>
          <w:szCs w:val="28"/>
        </w:rPr>
        <w:t>日</w:t>
      </w:r>
      <w:r w:rsidR="00E71AAE">
        <w:rPr>
          <w:rFonts w:ascii="標楷體" w:eastAsia="標楷體" w:hAnsi="標楷體" w:hint="eastAsia"/>
          <w:sz w:val="28"/>
          <w:szCs w:val="28"/>
        </w:rPr>
        <w:t>，研習時數12小時</w:t>
      </w:r>
      <w:r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174118" w:rsidRPr="00175272" w:rsidRDefault="00174118" w:rsidP="0017411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課程內容及授課講座：</w:t>
      </w:r>
    </w:p>
    <w:p w:rsidR="000611DD" w:rsidRDefault="000611DD" w:rsidP="00174118">
      <w:pPr>
        <w:adjustRightInd w:val="0"/>
        <w:snapToGrid w:val="0"/>
        <w:spacing w:line="560" w:lineRule="exact"/>
        <w:ind w:leftChars="591" w:left="170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A7F1A" w:rsidRPr="00EA7F1A">
        <w:rPr>
          <w:rFonts w:ascii="標楷體" w:eastAsia="標楷體" w:hAnsi="標楷體" w:hint="eastAsia"/>
          <w:b/>
          <w:sz w:val="28"/>
          <w:szCs w:val="28"/>
        </w:rPr>
        <w:t>歐洲中央銀行對金融危機之因應</w:t>
      </w:r>
      <w:r>
        <w:rPr>
          <w:rFonts w:ascii="標楷體" w:eastAsia="標楷體" w:hAnsi="標楷體" w:hint="eastAsia"/>
          <w:sz w:val="28"/>
          <w:szCs w:val="28"/>
        </w:rPr>
        <w:t>:中央研究院歐美研究所</w:t>
      </w:r>
      <w:r w:rsidR="00EA7F1A">
        <w:rPr>
          <w:rFonts w:ascii="標楷體" w:eastAsia="標楷體" w:hAnsi="標楷體" w:hint="eastAsia"/>
          <w:sz w:val="28"/>
          <w:szCs w:val="28"/>
        </w:rPr>
        <w:t>洪</w:t>
      </w:r>
      <w:r>
        <w:rPr>
          <w:rFonts w:ascii="標楷體" w:eastAsia="標楷體" w:hAnsi="標楷體" w:hint="eastAsia"/>
          <w:sz w:val="28"/>
          <w:szCs w:val="28"/>
        </w:rPr>
        <w:t>研究員</w:t>
      </w:r>
      <w:r w:rsidR="00EA7F1A">
        <w:rPr>
          <w:rFonts w:ascii="標楷體" w:eastAsia="標楷體" w:hAnsi="標楷體" w:hint="eastAsia"/>
          <w:sz w:val="28"/>
          <w:szCs w:val="28"/>
        </w:rPr>
        <w:t>德欽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11DD" w:rsidRDefault="000611DD" w:rsidP="00174118">
      <w:pPr>
        <w:adjustRightInd w:val="0"/>
        <w:snapToGrid w:val="0"/>
        <w:spacing w:line="560" w:lineRule="exact"/>
        <w:ind w:leftChars="591" w:left="170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65DC9">
        <w:rPr>
          <w:rFonts w:ascii="標楷體" w:eastAsia="標楷體" w:hAnsi="標楷體" w:hint="eastAsia"/>
          <w:b/>
          <w:sz w:val="28"/>
          <w:szCs w:val="28"/>
        </w:rPr>
        <w:t>跨傳媒併購之法律規範與挑戰</w:t>
      </w:r>
      <w:r w:rsidR="00265DC9">
        <w:rPr>
          <w:rFonts w:ascii="標楷體" w:eastAsia="標楷體" w:hAnsi="標楷體"/>
          <w:b/>
          <w:sz w:val="28"/>
          <w:szCs w:val="28"/>
        </w:rPr>
        <w:t>—</w:t>
      </w:r>
      <w:r w:rsidR="00265DC9">
        <w:rPr>
          <w:rFonts w:ascii="標楷體" w:eastAsia="標楷體" w:hAnsi="標楷體" w:hint="eastAsia"/>
          <w:b/>
          <w:sz w:val="28"/>
          <w:szCs w:val="28"/>
        </w:rPr>
        <w:t>以旺中案為例</w:t>
      </w:r>
      <w:r>
        <w:rPr>
          <w:rFonts w:ascii="標楷體" w:eastAsia="標楷體" w:hAnsi="標楷體" w:hint="eastAsia"/>
          <w:sz w:val="28"/>
          <w:szCs w:val="28"/>
        </w:rPr>
        <w:t>:中央研究院法律學研究所</w:t>
      </w:r>
      <w:r w:rsidR="00265DC9">
        <w:rPr>
          <w:rFonts w:ascii="標楷體" w:eastAsia="標楷體" w:hAnsi="標楷體" w:hint="eastAsia"/>
          <w:sz w:val="28"/>
          <w:szCs w:val="28"/>
        </w:rPr>
        <w:t>黃</w:t>
      </w:r>
      <w:r>
        <w:rPr>
          <w:rFonts w:ascii="標楷體" w:eastAsia="標楷體" w:hAnsi="標楷體" w:hint="eastAsia"/>
          <w:sz w:val="28"/>
          <w:szCs w:val="28"/>
        </w:rPr>
        <w:t>副研究員</w:t>
      </w:r>
      <w:r w:rsidR="00265DC9">
        <w:rPr>
          <w:rFonts w:ascii="標楷體" w:eastAsia="標楷體" w:hAnsi="標楷體" w:hint="eastAsia"/>
          <w:sz w:val="28"/>
          <w:szCs w:val="28"/>
        </w:rPr>
        <w:t>國昌</w:t>
      </w:r>
      <w:r w:rsidR="008B598F">
        <w:rPr>
          <w:rFonts w:ascii="標楷體" w:eastAsia="標楷體" w:hAnsi="標楷體" w:hint="eastAsia"/>
          <w:sz w:val="28"/>
          <w:szCs w:val="28"/>
        </w:rPr>
        <w:t>。</w:t>
      </w:r>
    </w:p>
    <w:p w:rsidR="000611DD" w:rsidRDefault="000611DD" w:rsidP="00174118">
      <w:pPr>
        <w:adjustRightInd w:val="0"/>
        <w:snapToGrid w:val="0"/>
        <w:spacing w:line="560" w:lineRule="exact"/>
        <w:ind w:leftChars="591" w:left="170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65DC9" w:rsidRPr="00265DC9">
        <w:rPr>
          <w:rFonts w:ascii="標楷體" w:eastAsia="標楷體" w:hAnsi="標楷體" w:hint="eastAsia"/>
          <w:b/>
          <w:sz w:val="28"/>
          <w:szCs w:val="28"/>
        </w:rPr>
        <w:t>企業組織創新管理與策略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265DC9">
        <w:rPr>
          <w:rFonts w:ascii="標楷體" w:eastAsia="標楷體" w:hAnsi="標楷體" w:hint="eastAsia"/>
          <w:sz w:val="28"/>
          <w:szCs w:val="28"/>
        </w:rPr>
        <w:t>臺灣大學</w:t>
      </w:r>
      <w:r w:rsidR="004020C2">
        <w:rPr>
          <w:rFonts w:ascii="標楷體" w:eastAsia="標楷體" w:hAnsi="標楷體" w:hint="eastAsia"/>
          <w:sz w:val="28"/>
          <w:szCs w:val="28"/>
        </w:rPr>
        <w:t>工商管理學系暨</w:t>
      </w:r>
      <w:r w:rsidR="00265DC9">
        <w:rPr>
          <w:rFonts w:ascii="標楷體" w:eastAsia="標楷體" w:hAnsi="標楷體" w:hint="eastAsia"/>
          <w:sz w:val="28"/>
          <w:szCs w:val="28"/>
        </w:rPr>
        <w:t>商學研究所陳教授家聲</w:t>
      </w:r>
      <w:r w:rsidR="008B598F">
        <w:rPr>
          <w:rFonts w:ascii="標楷體" w:eastAsia="標楷體" w:hAnsi="標楷體" w:hint="eastAsia"/>
          <w:sz w:val="28"/>
          <w:szCs w:val="28"/>
        </w:rPr>
        <w:t>。</w:t>
      </w:r>
    </w:p>
    <w:p w:rsidR="00886901" w:rsidRDefault="000611DD" w:rsidP="008B598F">
      <w:pPr>
        <w:adjustRightInd w:val="0"/>
        <w:snapToGrid w:val="0"/>
        <w:spacing w:line="560" w:lineRule="exact"/>
        <w:ind w:leftChars="591" w:left="170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65DC9" w:rsidRPr="00265DC9">
        <w:rPr>
          <w:rFonts w:ascii="標楷體" w:eastAsia="標楷體" w:hAnsi="標楷體" w:hint="eastAsia"/>
          <w:b/>
          <w:sz w:val="28"/>
          <w:szCs w:val="28"/>
        </w:rPr>
        <w:t>兩岸金融市場分析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265DC9">
        <w:rPr>
          <w:rFonts w:ascii="標楷體" w:eastAsia="標楷體" w:hAnsi="標楷體" w:hint="eastAsia"/>
          <w:sz w:val="28"/>
          <w:szCs w:val="28"/>
        </w:rPr>
        <w:t>交通</w:t>
      </w:r>
      <w:r>
        <w:rPr>
          <w:rFonts w:ascii="標楷體" w:eastAsia="標楷體" w:hAnsi="標楷體" w:hint="eastAsia"/>
          <w:sz w:val="28"/>
          <w:szCs w:val="28"/>
        </w:rPr>
        <w:t>大學</w:t>
      </w:r>
      <w:r w:rsidR="00265DC9">
        <w:rPr>
          <w:rFonts w:ascii="標楷體" w:eastAsia="標楷體" w:hAnsi="標楷體" w:hint="eastAsia"/>
          <w:sz w:val="28"/>
          <w:szCs w:val="28"/>
        </w:rPr>
        <w:t>財務金融研究所葉</w:t>
      </w:r>
      <w:r>
        <w:rPr>
          <w:rFonts w:ascii="標楷體" w:eastAsia="標楷體" w:hAnsi="標楷體" w:hint="eastAsia"/>
          <w:sz w:val="28"/>
          <w:szCs w:val="28"/>
        </w:rPr>
        <w:t>教授</w:t>
      </w:r>
      <w:r w:rsidR="00265DC9">
        <w:rPr>
          <w:rFonts w:ascii="標楷體" w:eastAsia="標楷體" w:hAnsi="標楷體" w:hint="eastAsia"/>
          <w:sz w:val="28"/>
          <w:szCs w:val="28"/>
        </w:rPr>
        <w:t>銀華</w:t>
      </w:r>
      <w:r w:rsidR="008B598F">
        <w:rPr>
          <w:rFonts w:ascii="標楷體" w:eastAsia="標楷體" w:hAnsi="標楷體" w:hint="eastAsia"/>
          <w:sz w:val="28"/>
          <w:szCs w:val="28"/>
        </w:rPr>
        <w:t>。</w:t>
      </w:r>
    </w:p>
    <w:p w:rsidR="00F114EF" w:rsidRDefault="00F114EF" w:rsidP="008B598F">
      <w:pPr>
        <w:adjustRightInd w:val="0"/>
        <w:snapToGrid w:val="0"/>
        <w:spacing w:line="560" w:lineRule="exact"/>
        <w:ind w:leftChars="591" w:left="1701" w:hangingChars="101" w:hanging="283"/>
        <w:rPr>
          <w:rFonts w:ascii="標楷體" w:eastAsia="標楷體" w:hAnsi="標楷體"/>
          <w:sz w:val="28"/>
          <w:szCs w:val="28"/>
        </w:rPr>
      </w:pPr>
    </w:p>
    <w:p w:rsidR="009749F0" w:rsidRPr="00297D3A" w:rsidRDefault="00265DC9" w:rsidP="00297D3A">
      <w:pPr>
        <w:adjustRightInd w:val="0"/>
        <w:snapToGrid w:val="0"/>
        <w:spacing w:line="560" w:lineRule="exact"/>
        <w:ind w:firstLineChars="253" w:firstLine="708"/>
        <w:rPr>
          <w:rFonts w:ascii="標楷體" w:eastAsia="標楷體" w:hAnsi="標楷體"/>
          <w:b/>
          <w:sz w:val="28"/>
          <w:szCs w:val="28"/>
        </w:rPr>
      </w:pPr>
      <w:r w:rsidRPr="00297D3A">
        <w:rPr>
          <w:rFonts w:ascii="標楷體" w:eastAsia="標楷體" w:hAnsi="標楷體" w:hint="eastAsia"/>
          <w:sz w:val="28"/>
          <w:szCs w:val="28"/>
        </w:rPr>
        <w:t>三、</w:t>
      </w:r>
      <w:r w:rsidRPr="00297D3A">
        <w:rPr>
          <w:rFonts w:ascii="標楷體" w:eastAsia="標楷體" w:hAnsi="標楷體" w:hint="eastAsia"/>
          <w:b/>
          <w:sz w:val="28"/>
          <w:szCs w:val="28"/>
        </w:rPr>
        <w:t>醫療實務專題Ⅱ(各科實務)</w:t>
      </w:r>
    </w:p>
    <w:p w:rsidR="00297D3A" w:rsidRDefault="00297D3A" w:rsidP="00297D3A">
      <w:pPr>
        <w:adjustRightInd w:val="0"/>
        <w:snapToGrid w:val="0"/>
        <w:spacing w:line="56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研習人員：在職檢察官、法官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7D3A" w:rsidRDefault="00297D3A" w:rsidP="00297D3A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F83F7F">
        <w:rPr>
          <w:rFonts w:ascii="標楷體" w:eastAsia="標楷體" w:hAnsi="標楷體" w:hint="eastAsia"/>
          <w:sz w:val="28"/>
          <w:szCs w:val="28"/>
        </w:rPr>
        <w:t>、13、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17527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，研習時數18小時</w:t>
      </w:r>
      <w:r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297D3A" w:rsidRPr="00297D3A" w:rsidRDefault="00297D3A" w:rsidP="00297D3A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課程內容及授課講座：</w:t>
      </w:r>
    </w:p>
    <w:p w:rsidR="00265DC9" w:rsidRDefault="00265DC9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65DC9">
        <w:rPr>
          <w:rFonts w:ascii="標楷體" w:eastAsia="標楷體" w:hAnsi="標楷體" w:hint="eastAsia"/>
          <w:b/>
          <w:sz w:val="28"/>
          <w:szCs w:val="28"/>
        </w:rPr>
        <w:t>外科實務與常見醫療糾紛類型:</w:t>
      </w:r>
      <w:r w:rsidR="00F83F7F">
        <w:rPr>
          <w:rFonts w:ascii="標楷體" w:eastAsia="標楷體" w:hAnsi="標楷體" w:hint="eastAsia"/>
          <w:sz w:val="28"/>
          <w:szCs w:val="28"/>
        </w:rPr>
        <w:t>臺</w:t>
      </w:r>
      <w:r w:rsidR="00543B0E">
        <w:rPr>
          <w:rFonts w:ascii="標楷體" w:eastAsia="標楷體" w:hAnsi="標楷體" w:hint="eastAsia"/>
          <w:sz w:val="28"/>
          <w:szCs w:val="28"/>
        </w:rPr>
        <w:t>北市立聯合醫院仁愛院區</w:t>
      </w:r>
      <w:r w:rsidRPr="00265DC9">
        <w:rPr>
          <w:rFonts w:ascii="標楷體" w:eastAsia="標楷體" w:hAnsi="標楷體" w:hint="eastAsia"/>
          <w:sz w:val="28"/>
          <w:szCs w:val="28"/>
        </w:rPr>
        <w:t>蕭</w:t>
      </w:r>
      <w:r w:rsidR="00692C8F">
        <w:rPr>
          <w:rFonts w:ascii="標楷體" w:eastAsia="標楷體" w:hAnsi="標楷體" w:hint="eastAsia"/>
          <w:sz w:val="28"/>
          <w:szCs w:val="28"/>
        </w:rPr>
        <w:t>副院長</w:t>
      </w:r>
      <w:r w:rsidRPr="00265DC9">
        <w:rPr>
          <w:rFonts w:ascii="標楷體" w:eastAsia="標楷體" w:hAnsi="標楷體" w:hint="eastAsia"/>
          <w:sz w:val="28"/>
          <w:szCs w:val="28"/>
        </w:rPr>
        <w:t>勝煌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65DC9" w:rsidRPr="00265DC9" w:rsidRDefault="00265DC9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65DC9">
        <w:rPr>
          <w:rFonts w:ascii="標楷體" w:eastAsia="標楷體" w:hAnsi="標楷體" w:hint="eastAsia"/>
          <w:b/>
          <w:sz w:val="28"/>
          <w:szCs w:val="28"/>
        </w:rPr>
        <w:t>急診實務與常見醫療糾紛類型:</w:t>
      </w:r>
      <w:r>
        <w:rPr>
          <w:rFonts w:ascii="標楷體" w:eastAsia="標楷體" w:hAnsi="標楷體" w:hint="eastAsia"/>
          <w:sz w:val="28"/>
          <w:szCs w:val="28"/>
        </w:rPr>
        <w:t>臺大醫院急診部方主任震中。</w:t>
      </w:r>
    </w:p>
    <w:p w:rsidR="00265DC9" w:rsidRDefault="00265DC9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婦產科實務與常見醫療糾紛類型:</w:t>
      </w:r>
      <w:r w:rsidRPr="00265DC9">
        <w:rPr>
          <w:rFonts w:ascii="標楷體" w:eastAsia="標楷體" w:hAnsi="標楷體" w:hint="eastAsia"/>
          <w:sz w:val="28"/>
          <w:szCs w:val="28"/>
        </w:rPr>
        <w:t>陽明大學醫學院</w:t>
      </w:r>
      <w:r w:rsidR="00EF7BC9">
        <w:rPr>
          <w:rFonts w:ascii="標楷體" w:eastAsia="標楷體" w:hAnsi="標楷體" w:hint="eastAsia"/>
          <w:sz w:val="28"/>
          <w:szCs w:val="28"/>
        </w:rPr>
        <w:t>傳統醫學研究所</w:t>
      </w:r>
      <w:r w:rsidR="00692C8F">
        <w:rPr>
          <w:rFonts w:ascii="標楷體" w:eastAsia="標楷體" w:hAnsi="標楷體" w:hint="eastAsia"/>
          <w:sz w:val="28"/>
          <w:szCs w:val="28"/>
        </w:rPr>
        <w:t>賴</w:t>
      </w:r>
      <w:r w:rsidR="001B6EA7">
        <w:rPr>
          <w:rFonts w:ascii="標楷體" w:eastAsia="標楷體" w:hAnsi="標楷體" w:hint="eastAsia"/>
          <w:sz w:val="28"/>
          <w:szCs w:val="28"/>
        </w:rPr>
        <w:t>副教授</w:t>
      </w:r>
      <w:r w:rsidRPr="00265DC9">
        <w:rPr>
          <w:rFonts w:ascii="標楷體" w:eastAsia="標楷體" w:hAnsi="標楷體" w:hint="eastAsia"/>
          <w:sz w:val="28"/>
          <w:szCs w:val="28"/>
        </w:rPr>
        <w:t>榮</w:t>
      </w:r>
      <w:r>
        <w:rPr>
          <w:rFonts w:ascii="標楷體" w:eastAsia="標楷體" w:hAnsi="標楷體" w:hint="eastAsia"/>
          <w:sz w:val="28"/>
          <w:szCs w:val="28"/>
        </w:rPr>
        <w:t>年。</w:t>
      </w:r>
    </w:p>
    <w:p w:rsidR="00265DC9" w:rsidRDefault="00265DC9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美容醫學實務與常見醫療糾紛類型:</w:t>
      </w:r>
      <w:r w:rsidR="00276EDB" w:rsidRPr="00276EDB">
        <w:rPr>
          <w:rFonts w:ascii="標楷體" w:eastAsia="標楷體" w:hAnsi="標楷體" w:hint="eastAsia"/>
          <w:sz w:val="28"/>
          <w:szCs w:val="28"/>
        </w:rPr>
        <w:t>中華民國</w:t>
      </w:r>
      <w:r w:rsidRPr="00276EDB">
        <w:rPr>
          <w:rFonts w:ascii="標楷體" w:eastAsia="標楷體" w:hAnsi="標楷體" w:hint="eastAsia"/>
          <w:sz w:val="28"/>
          <w:szCs w:val="28"/>
        </w:rPr>
        <w:t>美容醫</w:t>
      </w:r>
      <w:r w:rsidRPr="00265DC9">
        <w:rPr>
          <w:rFonts w:ascii="標楷體" w:eastAsia="標楷體" w:hAnsi="標楷體" w:hint="eastAsia"/>
          <w:sz w:val="28"/>
          <w:szCs w:val="28"/>
        </w:rPr>
        <w:t>學醫學會</w:t>
      </w:r>
      <w:r w:rsidR="00780666">
        <w:rPr>
          <w:rFonts w:ascii="標楷體" w:eastAsia="標楷體" w:hAnsi="標楷體" w:hint="eastAsia"/>
          <w:sz w:val="28"/>
          <w:szCs w:val="28"/>
        </w:rPr>
        <w:t>理事長、中山醫院外科主治醫師</w:t>
      </w:r>
      <w:r w:rsidRPr="00265DC9">
        <w:rPr>
          <w:rFonts w:ascii="標楷體" w:eastAsia="標楷體" w:hAnsi="標楷體" w:hint="eastAsia"/>
          <w:sz w:val="28"/>
          <w:szCs w:val="28"/>
        </w:rPr>
        <w:t>蔡理事長有成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65DC9" w:rsidRDefault="00265DC9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精神醫學與鑑定:</w:t>
      </w:r>
      <w:r w:rsidRPr="00265DC9">
        <w:rPr>
          <w:rFonts w:ascii="標楷體" w:eastAsia="標楷體" w:hAnsi="標楷體" w:hint="eastAsia"/>
          <w:sz w:val="28"/>
          <w:szCs w:val="28"/>
        </w:rPr>
        <w:t>臺大醫院精神醫學部吳</w:t>
      </w:r>
      <w:r w:rsidR="004020C2">
        <w:rPr>
          <w:rFonts w:ascii="標楷體" w:eastAsia="標楷體" w:hAnsi="標楷體" w:hint="eastAsia"/>
          <w:sz w:val="28"/>
          <w:szCs w:val="28"/>
        </w:rPr>
        <w:t>主治</w:t>
      </w:r>
      <w:r w:rsidRPr="00265DC9">
        <w:rPr>
          <w:rFonts w:ascii="標楷體" w:eastAsia="標楷體" w:hAnsi="標楷體" w:hint="eastAsia"/>
          <w:sz w:val="28"/>
          <w:szCs w:val="28"/>
        </w:rPr>
        <w:t>醫師建昌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7D3A" w:rsidRDefault="00297D3A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醫療過失之因果關係研究:</w:t>
      </w:r>
      <w:r w:rsidRPr="00297D3A">
        <w:rPr>
          <w:rFonts w:ascii="標楷體" w:eastAsia="標楷體" w:hAnsi="標楷體" w:hint="eastAsia"/>
          <w:sz w:val="28"/>
          <w:szCs w:val="28"/>
        </w:rPr>
        <w:t>臺灣大學法律學系王教授皇玉。</w:t>
      </w:r>
    </w:p>
    <w:p w:rsidR="00297D3A" w:rsidRDefault="00297D3A" w:rsidP="00265DC9">
      <w:pPr>
        <w:pStyle w:val="a3"/>
        <w:numPr>
          <w:ilvl w:val="0"/>
          <w:numId w:val="12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中醫食療養生:</w:t>
      </w:r>
      <w:r w:rsidRPr="00297D3A">
        <w:rPr>
          <w:rFonts w:ascii="標楷體" w:eastAsia="標楷體" w:hAnsi="標楷體" w:hint="eastAsia"/>
          <w:sz w:val="28"/>
          <w:szCs w:val="28"/>
        </w:rPr>
        <w:t>臺北醫學大學</w:t>
      </w:r>
      <w:r w:rsidR="00C527F8">
        <w:rPr>
          <w:rFonts w:ascii="標楷體" w:eastAsia="標楷體" w:hAnsi="標楷體" w:hint="eastAsia"/>
          <w:sz w:val="28"/>
          <w:szCs w:val="28"/>
        </w:rPr>
        <w:t>生藥學研究所</w:t>
      </w:r>
      <w:r w:rsidR="000C5360">
        <w:rPr>
          <w:rFonts w:ascii="標楷體" w:eastAsia="標楷體" w:hAnsi="標楷體" w:hint="eastAsia"/>
          <w:sz w:val="28"/>
          <w:szCs w:val="28"/>
        </w:rPr>
        <w:t>藥物科學學科</w:t>
      </w:r>
      <w:r w:rsidRPr="00297D3A">
        <w:rPr>
          <w:rFonts w:ascii="標楷體" w:eastAsia="標楷體" w:hAnsi="標楷體" w:hint="eastAsia"/>
          <w:sz w:val="28"/>
          <w:szCs w:val="28"/>
        </w:rPr>
        <w:t>楊</w:t>
      </w:r>
      <w:r w:rsidR="000C5360">
        <w:rPr>
          <w:rFonts w:ascii="標楷體" w:eastAsia="標楷體" w:hAnsi="標楷體" w:hint="eastAsia"/>
          <w:sz w:val="28"/>
          <w:szCs w:val="28"/>
        </w:rPr>
        <w:t>名譽</w:t>
      </w:r>
      <w:r w:rsidRPr="00297D3A">
        <w:rPr>
          <w:rFonts w:ascii="標楷體" w:eastAsia="標楷體" w:hAnsi="標楷體" w:hint="eastAsia"/>
          <w:sz w:val="28"/>
          <w:szCs w:val="28"/>
        </w:rPr>
        <w:t>教授玲玲。</w:t>
      </w:r>
    </w:p>
    <w:p w:rsidR="00F114EF" w:rsidRDefault="00F114EF" w:rsidP="00F114EF">
      <w:pPr>
        <w:pStyle w:val="a3"/>
        <w:adjustRightInd w:val="0"/>
        <w:snapToGrid w:val="0"/>
        <w:spacing w:line="560" w:lineRule="exact"/>
        <w:ind w:leftChars="0" w:left="1758"/>
        <w:rPr>
          <w:rFonts w:ascii="標楷體" w:eastAsia="標楷體" w:hAnsi="標楷體"/>
          <w:sz w:val="28"/>
          <w:szCs w:val="28"/>
        </w:rPr>
      </w:pPr>
    </w:p>
    <w:p w:rsidR="00297D3A" w:rsidRDefault="00297D3A" w:rsidP="00A54AC8">
      <w:pPr>
        <w:adjustRightInd w:val="0"/>
        <w:snapToGrid w:val="0"/>
        <w:spacing w:line="560" w:lineRule="exact"/>
        <w:ind w:leftChars="-1" w:left="1415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四、</w:t>
      </w:r>
      <w:r w:rsidRPr="003579A9">
        <w:rPr>
          <w:rFonts w:ascii="標楷體" w:eastAsia="標楷體" w:hAnsi="標楷體" w:hint="eastAsia"/>
          <w:b/>
          <w:sz w:val="28"/>
          <w:szCs w:val="28"/>
        </w:rPr>
        <w:t>證據法專題Ⅰ</w:t>
      </w:r>
    </w:p>
    <w:p w:rsidR="00297D3A" w:rsidRDefault="00297D3A" w:rsidP="00297D3A">
      <w:pPr>
        <w:adjustRightInd w:val="0"/>
        <w:snapToGrid w:val="0"/>
        <w:spacing w:line="56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研習人員：在職檢察官、法官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7D3A" w:rsidRDefault="00297D3A" w:rsidP="00297D3A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175272">
        <w:rPr>
          <w:rFonts w:ascii="標楷體" w:eastAsia="標楷體" w:hAnsi="標楷體" w:hint="eastAsia"/>
          <w:sz w:val="28"/>
          <w:szCs w:val="28"/>
        </w:rPr>
        <w:t>日、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17527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，研習時數12小時</w:t>
      </w:r>
      <w:r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297D3A" w:rsidRDefault="00297D3A" w:rsidP="00297D3A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課程內容及授課講座：</w:t>
      </w:r>
    </w:p>
    <w:p w:rsidR="00297D3A" w:rsidRPr="00297D3A" w:rsidRDefault="00297D3A" w:rsidP="00297D3A">
      <w:pPr>
        <w:pStyle w:val="a3"/>
        <w:numPr>
          <w:ilvl w:val="0"/>
          <w:numId w:val="14"/>
        </w:numPr>
        <w:adjustRightInd w:val="0"/>
        <w:snapToGrid w:val="0"/>
        <w:spacing w:line="560" w:lineRule="exact"/>
        <w:ind w:leftChars="0" w:left="1701" w:hanging="285"/>
        <w:rPr>
          <w:rFonts w:ascii="標楷體" w:eastAsia="標楷體" w:hAnsi="標楷體"/>
          <w:sz w:val="28"/>
          <w:szCs w:val="28"/>
        </w:rPr>
      </w:pPr>
      <w:r w:rsidRPr="00297D3A">
        <w:rPr>
          <w:rFonts w:ascii="標楷體" w:eastAsia="標楷體" w:hAnsi="標楷體" w:hint="eastAsia"/>
          <w:b/>
          <w:sz w:val="28"/>
          <w:szCs w:val="28"/>
        </w:rPr>
        <w:t>證據關聯性與傳聞法則之應用</w:t>
      </w:r>
      <w:r w:rsidRPr="00297D3A">
        <w:rPr>
          <w:rFonts w:ascii="標楷體" w:eastAsia="標楷體" w:hAnsi="標楷體" w:hint="eastAsia"/>
          <w:sz w:val="28"/>
          <w:szCs w:val="28"/>
        </w:rPr>
        <w:t>:臺北大學法律學系李副教授榮耕。</w:t>
      </w:r>
    </w:p>
    <w:p w:rsidR="00297D3A" w:rsidRDefault="00297D3A" w:rsidP="00297D3A">
      <w:pPr>
        <w:pStyle w:val="a3"/>
        <w:numPr>
          <w:ilvl w:val="0"/>
          <w:numId w:val="14"/>
        </w:numPr>
        <w:adjustRightInd w:val="0"/>
        <w:snapToGrid w:val="0"/>
        <w:spacing w:line="560" w:lineRule="exact"/>
        <w:ind w:leftChars="0" w:left="1701" w:hanging="285"/>
        <w:rPr>
          <w:rFonts w:ascii="標楷體" w:eastAsia="標楷體" w:hAnsi="標楷體"/>
          <w:sz w:val="28"/>
          <w:szCs w:val="28"/>
        </w:rPr>
      </w:pPr>
      <w:r w:rsidRPr="00297D3A">
        <w:rPr>
          <w:rFonts w:ascii="標楷體" w:eastAsia="標楷體" w:hAnsi="標楷體" w:hint="eastAsia"/>
          <w:b/>
          <w:sz w:val="28"/>
          <w:szCs w:val="28"/>
        </w:rPr>
        <w:t>刑事審判之經驗法則案例研究</w:t>
      </w:r>
      <w:r>
        <w:rPr>
          <w:rFonts w:ascii="標楷體" w:eastAsia="標楷體" w:hAnsi="標楷體" w:hint="eastAsia"/>
          <w:sz w:val="28"/>
          <w:szCs w:val="28"/>
        </w:rPr>
        <w:t>:最高法院吳法官燦。</w:t>
      </w:r>
    </w:p>
    <w:p w:rsidR="00297D3A" w:rsidRDefault="00297D3A" w:rsidP="00297D3A">
      <w:pPr>
        <w:pStyle w:val="a3"/>
        <w:numPr>
          <w:ilvl w:val="0"/>
          <w:numId w:val="14"/>
        </w:numPr>
        <w:adjustRightInd w:val="0"/>
        <w:snapToGrid w:val="0"/>
        <w:spacing w:line="560" w:lineRule="exact"/>
        <w:ind w:leftChars="0" w:left="1701" w:hanging="285"/>
        <w:rPr>
          <w:rFonts w:ascii="標楷體" w:eastAsia="標楷體" w:hAnsi="標楷體"/>
          <w:sz w:val="28"/>
          <w:szCs w:val="28"/>
        </w:rPr>
      </w:pPr>
      <w:r w:rsidRPr="00297D3A">
        <w:rPr>
          <w:rFonts w:ascii="標楷體" w:eastAsia="標楷體" w:hAnsi="標楷體" w:hint="eastAsia"/>
          <w:b/>
          <w:sz w:val="28"/>
          <w:szCs w:val="28"/>
        </w:rPr>
        <w:t>境外取證之證據能力</w:t>
      </w:r>
      <w:r>
        <w:rPr>
          <w:rFonts w:ascii="標楷體" w:eastAsia="標楷體" w:hAnsi="標楷體" w:hint="eastAsia"/>
          <w:sz w:val="28"/>
          <w:szCs w:val="28"/>
        </w:rPr>
        <w:t>:政治大學法律學系楊副教授雲驊。</w:t>
      </w:r>
    </w:p>
    <w:p w:rsidR="00297D3A" w:rsidRDefault="00297D3A" w:rsidP="00297D3A">
      <w:pPr>
        <w:pStyle w:val="a3"/>
        <w:numPr>
          <w:ilvl w:val="0"/>
          <w:numId w:val="14"/>
        </w:numPr>
        <w:adjustRightInd w:val="0"/>
        <w:snapToGrid w:val="0"/>
        <w:spacing w:line="560" w:lineRule="exact"/>
        <w:ind w:leftChars="0" w:left="1701" w:hanging="285"/>
        <w:rPr>
          <w:rFonts w:ascii="標楷體" w:eastAsia="標楷體" w:hAnsi="標楷體"/>
          <w:sz w:val="28"/>
          <w:szCs w:val="28"/>
        </w:rPr>
      </w:pPr>
      <w:r w:rsidRPr="00297D3A">
        <w:rPr>
          <w:rFonts w:ascii="標楷體" w:eastAsia="標楷體" w:hAnsi="標楷體" w:hint="eastAsia"/>
          <w:b/>
          <w:sz w:val="28"/>
          <w:szCs w:val="28"/>
        </w:rPr>
        <w:t>兒童被害人證言可信性之檢驗</w:t>
      </w:r>
      <w:r>
        <w:rPr>
          <w:rFonts w:ascii="標楷體" w:eastAsia="標楷體" w:hAnsi="標楷體" w:hint="eastAsia"/>
          <w:sz w:val="28"/>
          <w:szCs w:val="28"/>
        </w:rPr>
        <w:t>:中國文化大學法律學系張兼任副教授瑋心。</w:t>
      </w:r>
    </w:p>
    <w:p w:rsidR="00F114EF" w:rsidRDefault="00F114EF" w:rsidP="00F114EF">
      <w:pPr>
        <w:pStyle w:val="a3"/>
        <w:adjustRightInd w:val="0"/>
        <w:snapToGrid w:val="0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</w:p>
    <w:p w:rsidR="00297D3A" w:rsidRDefault="00297D3A" w:rsidP="00297D3A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五、</w:t>
      </w:r>
      <w:r w:rsidRPr="003579A9">
        <w:rPr>
          <w:rFonts w:ascii="標楷體" w:eastAsia="標楷體" w:hAnsi="標楷體" w:hint="eastAsia"/>
          <w:b/>
          <w:sz w:val="28"/>
          <w:szCs w:val="28"/>
        </w:rPr>
        <w:t>檢察實務專題Ⅰ</w:t>
      </w:r>
    </w:p>
    <w:p w:rsidR="00A54AC8" w:rsidRDefault="00A54AC8" w:rsidP="00A54AC8">
      <w:pPr>
        <w:adjustRightInd w:val="0"/>
        <w:snapToGrid w:val="0"/>
        <w:spacing w:line="560" w:lineRule="exact"/>
        <w:ind w:leftChars="590" w:left="1416" w:firstLine="2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研習人員：在職檢察官、法官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4AC8" w:rsidRDefault="00A54AC8" w:rsidP="00A54AC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175272">
        <w:rPr>
          <w:rFonts w:ascii="標楷體" w:eastAsia="標楷體" w:hAnsi="標楷體" w:hint="eastAsia"/>
          <w:sz w:val="28"/>
          <w:szCs w:val="28"/>
        </w:rPr>
        <w:t>日、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17527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，研習時數12小時</w:t>
      </w:r>
      <w:r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A54AC8" w:rsidRPr="00A54AC8" w:rsidRDefault="00A54AC8" w:rsidP="00A54AC8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課程內容及授課講座：</w:t>
      </w:r>
    </w:p>
    <w:p w:rsidR="00297D3A" w:rsidRDefault="00297D3A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</w:t>
      </w:r>
      <w:r w:rsidRPr="00297D3A">
        <w:rPr>
          <w:rFonts w:ascii="標楷體" w:eastAsia="標楷體" w:hAnsi="標楷體" w:hint="eastAsia"/>
          <w:b/>
          <w:sz w:val="28"/>
          <w:szCs w:val="28"/>
        </w:rPr>
        <w:t>矚目案件之媒體應對</w:t>
      </w:r>
      <w:r>
        <w:rPr>
          <w:rFonts w:ascii="標楷體" w:eastAsia="標楷體" w:hAnsi="標楷體" w:hint="eastAsia"/>
          <w:sz w:val="28"/>
          <w:szCs w:val="28"/>
        </w:rPr>
        <w:t>:臺灣臺北地方法院檢察署黃襄閱主任檢察官謀信。</w:t>
      </w:r>
    </w:p>
    <w:p w:rsidR="00297D3A" w:rsidRDefault="00297D3A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Pr="00297D3A">
        <w:rPr>
          <w:rFonts w:ascii="標楷體" w:eastAsia="標楷體" w:hAnsi="標楷體" w:hint="eastAsia"/>
          <w:b/>
          <w:sz w:val="28"/>
          <w:szCs w:val="28"/>
        </w:rPr>
        <w:t>執行經驗分享(確保執行、查扣、沒收不法所得、矚目案件)</w:t>
      </w:r>
      <w:r>
        <w:rPr>
          <w:rFonts w:ascii="標楷體" w:eastAsia="標楷體" w:hAnsi="標楷體" w:hint="eastAsia"/>
          <w:sz w:val="28"/>
          <w:szCs w:val="28"/>
        </w:rPr>
        <w:t>:臺灣臺北地方法院檢察署張主任檢察官介欽。</w:t>
      </w:r>
    </w:p>
    <w:p w:rsidR="00297D3A" w:rsidRDefault="00297D3A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3.</w:t>
      </w:r>
      <w:r w:rsidRPr="00297D3A">
        <w:rPr>
          <w:rFonts w:ascii="標楷體" w:eastAsia="標楷體" w:hAnsi="標楷體" w:hint="eastAsia"/>
          <w:b/>
          <w:sz w:val="28"/>
          <w:szCs w:val="28"/>
        </w:rPr>
        <w:t>執行常見之刑事補償類型</w:t>
      </w:r>
      <w:r>
        <w:rPr>
          <w:rFonts w:ascii="標楷體" w:eastAsia="標楷體" w:hAnsi="標楷體" w:hint="eastAsia"/>
          <w:sz w:val="28"/>
          <w:szCs w:val="28"/>
        </w:rPr>
        <w:t>:最高法院吳法官燦。</w:t>
      </w:r>
    </w:p>
    <w:p w:rsidR="00297D3A" w:rsidRDefault="00297D3A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Pr="00297D3A">
        <w:rPr>
          <w:rFonts w:ascii="標楷體" w:eastAsia="標楷體" w:hAnsi="標楷體" w:hint="eastAsia"/>
          <w:b/>
          <w:sz w:val="28"/>
          <w:szCs w:val="28"/>
        </w:rPr>
        <w:t>軍人犯罪案件類型分析與陸海空軍刑法</w:t>
      </w:r>
      <w:r>
        <w:rPr>
          <w:rFonts w:ascii="標楷體" w:eastAsia="標楷體" w:hAnsi="標楷體" w:hint="eastAsia"/>
          <w:sz w:val="28"/>
          <w:szCs w:val="28"/>
        </w:rPr>
        <w:t>:臺北大學法律學系曾教授淑瑜。</w:t>
      </w:r>
    </w:p>
    <w:p w:rsidR="00297D3A" w:rsidRDefault="00297D3A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Pr="00297D3A">
        <w:rPr>
          <w:rFonts w:ascii="標楷體" w:eastAsia="標楷體" w:hAnsi="標楷體" w:hint="eastAsia"/>
          <w:b/>
          <w:sz w:val="28"/>
          <w:szCs w:val="28"/>
        </w:rPr>
        <w:t>軍隊組織與軍法案件概說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F66C0">
        <w:rPr>
          <w:rFonts w:ascii="標楷體" w:eastAsia="標楷體" w:hAnsi="標楷體" w:hint="eastAsia"/>
          <w:sz w:val="28"/>
          <w:szCs w:val="28"/>
        </w:rPr>
        <w:t>中華人權協會編輯委員會</w:t>
      </w:r>
      <w:r>
        <w:rPr>
          <w:rFonts w:ascii="標楷體" w:eastAsia="標楷體" w:hAnsi="標楷體" w:hint="eastAsia"/>
          <w:sz w:val="28"/>
          <w:szCs w:val="28"/>
        </w:rPr>
        <w:t>陳主</w:t>
      </w:r>
      <w:r w:rsidR="006F66C0">
        <w:rPr>
          <w:rFonts w:ascii="標楷體" w:eastAsia="標楷體" w:hAnsi="標楷體" w:hint="eastAsia"/>
          <w:sz w:val="28"/>
          <w:szCs w:val="28"/>
        </w:rPr>
        <w:t>任委員</w:t>
      </w:r>
      <w:r>
        <w:rPr>
          <w:rFonts w:ascii="標楷體" w:eastAsia="標楷體" w:hAnsi="標楷體" w:hint="eastAsia"/>
          <w:sz w:val="28"/>
          <w:szCs w:val="28"/>
        </w:rPr>
        <w:t>建宏。</w:t>
      </w:r>
    </w:p>
    <w:p w:rsidR="00A54AC8" w:rsidRPr="00297D3A" w:rsidRDefault="00A54AC8" w:rsidP="00297D3A">
      <w:pPr>
        <w:adjustRightInd w:val="0"/>
        <w:snapToGrid w:val="0"/>
        <w:spacing w:line="5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</w:p>
    <w:p w:rsidR="00297D3A" w:rsidRDefault="00297D3A" w:rsidP="00297D3A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六、</w:t>
      </w:r>
      <w:r w:rsidR="004856AD" w:rsidRPr="003579A9">
        <w:rPr>
          <w:rFonts w:ascii="標楷體" w:eastAsia="標楷體" w:hAnsi="標楷體" w:hint="eastAsia"/>
          <w:b/>
          <w:sz w:val="28"/>
          <w:szCs w:val="28"/>
        </w:rPr>
        <w:t>溝通技巧專題Ⅰ</w:t>
      </w:r>
    </w:p>
    <w:p w:rsidR="004856AD" w:rsidRDefault="004856AD" w:rsidP="004856A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75272">
        <w:rPr>
          <w:rFonts w:ascii="標楷體" w:eastAsia="標楷體" w:hAnsi="標楷體" w:hint="eastAsia"/>
          <w:sz w:val="28"/>
          <w:szCs w:val="28"/>
        </w:rPr>
        <w:t>研習人員：在職檢察官、法官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56AD" w:rsidRDefault="004856AD" w:rsidP="004856AD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研習日期：103年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752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175272">
        <w:rPr>
          <w:rFonts w:ascii="標楷體" w:eastAsia="標楷體" w:hAnsi="標楷體" w:hint="eastAsia"/>
          <w:sz w:val="28"/>
          <w:szCs w:val="28"/>
        </w:rPr>
        <w:t>日、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17527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，研習時數12小時</w:t>
      </w:r>
      <w:r w:rsidRPr="00175272">
        <w:rPr>
          <w:rFonts w:ascii="標楷體" w:eastAsia="標楷體" w:hAnsi="標楷體" w:hint="eastAsia"/>
          <w:sz w:val="28"/>
          <w:szCs w:val="28"/>
        </w:rPr>
        <w:t>。</w:t>
      </w:r>
    </w:p>
    <w:p w:rsidR="004856AD" w:rsidRDefault="004856AD" w:rsidP="004856AD">
      <w:pPr>
        <w:adjustRightInd w:val="0"/>
        <w:snapToGrid w:val="0"/>
        <w:spacing w:line="560" w:lineRule="exact"/>
        <w:ind w:leftChars="295" w:left="708" w:firstLineChars="253" w:firstLine="708"/>
        <w:rPr>
          <w:rFonts w:ascii="標楷體" w:eastAsia="標楷體" w:hAnsi="標楷體"/>
          <w:sz w:val="28"/>
          <w:szCs w:val="28"/>
        </w:rPr>
      </w:pPr>
      <w:r w:rsidRPr="00175272">
        <w:rPr>
          <w:rFonts w:ascii="標楷體" w:eastAsia="標楷體" w:hAnsi="標楷體" w:hint="eastAsia"/>
          <w:sz w:val="28"/>
          <w:szCs w:val="28"/>
        </w:rPr>
        <w:t>課程內容及授課講座：</w:t>
      </w:r>
    </w:p>
    <w:p w:rsidR="004856AD" w:rsidRPr="004856AD" w:rsidRDefault="004856AD" w:rsidP="004856AD">
      <w:pPr>
        <w:pStyle w:val="a3"/>
        <w:numPr>
          <w:ilvl w:val="0"/>
          <w:numId w:val="15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114EF">
        <w:rPr>
          <w:rFonts w:ascii="標楷體" w:eastAsia="標楷體" w:hAnsi="標楷體" w:hint="eastAsia"/>
          <w:b/>
          <w:sz w:val="28"/>
          <w:szCs w:val="28"/>
        </w:rPr>
        <w:t>公務溝通與人際關係</w:t>
      </w:r>
      <w:r w:rsidRPr="004856AD">
        <w:rPr>
          <w:rFonts w:ascii="標楷體" w:eastAsia="標楷體" w:hAnsi="標楷體" w:hint="eastAsia"/>
          <w:sz w:val="28"/>
          <w:szCs w:val="28"/>
        </w:rPr>
        <w:t>:</w:t>
      </w:r>
      <w:r w:rsidR="00EB0699">
        <w:rPr>
          <w:rFonts w:ascii="標楷體" w:eastAsia="標楷體" w:hAnsi="標楷體" w:hint="eastAsia"/>
          <w:sz w:val="28"/>
          <w:szCs w:val="28"/>
        </w:rPr>
        <w:t>公務人力</w:t>
      </w:r>
      <w:r w:rsidRPr="004856AD">
        <w:rPr>
          <w:rFonts w:ascii="標楷體" w:eastAsia="標楷體" w:hAnsi="標楷體" w:hint="eastAsia"/>
          <w:sz w:val="28"/>
          <w:szCs w:val="28"/>
        </w:rPr>
        <w:t>發展中心蔡講師承璋。</w:t>
      </w:r>
    </w:p>
    <w:p w:rsidR="004856AD" w:rsidRDefault="004856AD" w:rsidP="004856AD">
      <w:pPr>
        <w:pStyle w:val="a3"/>
        <w:numPr>
          <w:ilvl w:val="0"/>
          <w:numId w:val="15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114EF">
        <w:rPr>
          <w:rFonts w:ascii="標楷體" w:eastAsia="標楷體" w:hAnsi="標楷體" w:hint="eastAsia"/>
          <w:b/>
          <w:sz w:val="28"/>
          <w:szCs w:val="28"/>
        </w:rPr>
        <w:t>談判與協同決策</w:t>
      </w:r>
      <w:r>
        <w:rPr>
          <w:rFonts w:ascii="標楷體" w:eastAsia="標楷體" w:hAnsi="標楷體" w:hint="eastAsia"/>
          <w:sz w:val="28"/>
          <w:szCs w:val="28"/>
        </w:rPr>
        <w:t>:臺灣大學</w:t>
      </w:r>
      <w:r w:rsidR="004020C2">
        <w:rPr>
          <w:rFonts w:ascii="標楷體" w:eastAsia="標楷體" w:hAnsi="標楷體" w:hint="eastAsia"/>
          <w:sz w:val="28"/>
          <w:szCs w:val="28"/>
        </w:rPr>
        <w:t>工商管理學系暨</w:t>
      </w:r>
      <w:r>
        <w:rPr>
          <w:rFonts w:ascii="標楷體" w:eastAsia="標楷體" w:hAnsi="標楷體" w:hint="eastAsia"/>
          <w:sz w:val="28"/>
          <w:szCs w:val="28"/>
        </w:rPr>
        <w:t>商學研究所江教授炯聰。</w:t>
      </w:r>
    </w:p>
    <w:p w:rsidR="004856AD" w:rsidRPr="004856AD" w:rsidRDefault="004856AD" w:rsidP="004856AD">
      <w:pPr>
        <w:pStyle w:val="a3"/>
        <w:numPr>
          <w:ilvl w:val="0"/>
          <w:numId w:val="15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114EF">
        <w:rPr>
          <w:rFonts w:ascii="標楷體" w:eastAsia="標楷體" w:hAnsi="標楷體" w:hint="eastAsia"/>
          <w:b/>
          <w:sz w:val="28"/>
          <w:szCs w:val="28"/>
        </w:rPr>
        <w:t>法律與經濟的對話</w:t>
      </w:r>
      <w:r w:rsidRPr="004856AD">
        <w:rPr>
          <w:rFonts w:ascii="標楷體" w:eastAsia="標楷體" w:hAnsi="標楷體" w:hint="eastAsia"/>
          <w:sz w:val="28"/>
          <w:szCs w:val="28"/>
        </w:rPr>
        <w:t>:臺灣大學經濟學系林教授明仁。</w:t>
      </w:r>
    </w:p>
    <w:p w:rsidR="004856AD" w:rsidRPr="004856AD" w:rsidRDefault="004856AD" w:rsidP="004856AD">
      <w:pPr>
        <w:pStyle w:val="a3"/>
        <w:numPr>
          <w:ilvl w:val="0"/>
          <w:numId w:val="15"/>
        </w:numPr>
        <w:adjustRightInd w:val="0"/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114EF">
        <w:rPr>
          <w:rFonts w:ascii="標楷體" w:eastAsia="標楷體" w:hAnsi="標楷體" w:hint="eastAsia"/>
          <w:b/>
          <w:sz w:val="28"/>
          <w:szCs w:val="28"/>
        </w:rPr>
        <w:t>情緒管理與壓力調適</w:t>
      </w:r>
      <w:r>
        <w:rPr>
          <w:rFonts w:ascii="標楷體" w:eastAsia="標楷體" w:hAnsi="標楷體" w:hint="eastAsia"/>
          <w:sz w:val="28"/>
          <w:szCs w:val="28"/>
        </w:rPr>
        <w:t>:臺北醫學大學附設醫院張心理師維揚。</w:t>
      </w:r>
    </w:p>
    <w:p w:rsidR="00265DC9" w:rsidRPr="00265DC9" w:rsidRDefault="00265DC9" w:rsidP="00265DC9">
      <w:pPr>
        <w:adjustRightInd w:val="0"/>
        <w:snapToGrid w:val="0"/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:rsidR="00B74940" w:rsidRPr="002F1508" w:rsidRDefault="00FE253D" w:rsidP="00174118">
      <w:pPr>
        <w:pStyle w:val="a3"/>
        <w:numPr>
          <w:ilvl w:val="0"/>
          <w:numId w:val="9"/>
        </w:numPr>
        <w:adjustRightInd w:val="0"/>
        <w:snapToGrid w:val="0"/>
        <w:spacing w:line="56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2F1508">
        <w:rPr>
          <w:rFonts w:ascii="標楷體" w:eastAsia="標楷體" w:hAnsi="標楷體" w:hint="eastAsia"/>
          <w:b/>
          <w:sz w:val="32"/>
          <w:szCs w:val="32"/>
        </w:rPr>
        <w:t>報名須知</w:t>
      </w:r>
    </w:p>
    <w:p w:rsidR="00090A62" w:rsidRDefault="006B2184" w:rsidP="00174118">
      <w:pPr>
        <w:adjustRightInd w:val="0"/>
        <w:snapToGrid w:val="0"/>
        <w:spacing w:line="560" w:lineRule="exact"/>
        <w:ind w:leftChars="295" w:left="1274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90A62">
        <w:rPr>
          <w:rFonts w:ascii="標楷體" w:eastAsia="標楷體" w:hAnsi="標楷體" w:hint="eastAsia"/>
          <w:sz w:val="28"/>
          <w:szCs w:val="28"/>
        </w:rPr>
        <w:t>每班研習人數30人，額滿為止。</w:t>
      </w:r>
    </w:p>
    <w:p w:rsidR="00DB6717" w:rsidRDefault="00090A62" w:rsidP="00174118">
      <w:pPr>
        <w:adjustRightInd w:val="0"/>
        <w:snapToGrid w:val="0"/>
        <w:spacing w:line="560" w:lineRule="exact"/>
        <w:ind w:leftChars="295" w:left="1274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有意</w:t>
      </w:r>
      <w:r w:rsidR="008B598F">
        <w:rPr>
          <w:rFonts w:ascii="標楷體" w:eastAsia="標楷體" w:hAnsi="標楷體" w:hint="eastAsia"/>
          <w:sz w:val="28"/>
          <w:szCs w:val="28"/>
        </w:rPr>
        <w:t>願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報名</w:t>
      </w:r>
      <w:r w:rsidR="008B598F">
        <w:rPr>
          <w:rFonts w:ascii="標楷體" w:eastAsia="標楷體" w:hAnsi="標楷體" w:hint="eastAsia"/>
          <w:sz w:val="28"/>
          <w:szCs w:val="28"/>
        </w:rPr>
        <w:t>研習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者，請</w:t>
      </w:r>
      <w:r w:rsidR="00DB6717" w:rsidRPr="000A5768">
        <w:rPr>
          <w:rFonts w:ascii="標楷體" w:eastAsia="標楷體" w:hAnsi="標楷體" w:hint="eastAsia"/>
          <w:sz w:val="28"/>
          <w:szCs w:val="28"/>
        </w:rPr>
        <w:t>填寫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報名表</w:t>
      </w:r>
      <w:r w:rsidR="00E71AAE">
        <w:rPr>
          <w:rFonts w:ascii="標楷體" w:eastAsia="標楷體" w:hAnsi="標楷體" w:hint="eastAsia"/>
          <w:sz w:val="28"/>
          <w:szCs w:val="28"/>
        </w:rPr>
        <w:t>，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並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於103年</w:t>
      </w:r>
      <w:r w:rsidR="00F114EF">
        <w:rPr>
          <w:rFonts w:ascii="標楷體" w:eastAsia="標楷體" w:hAnsi="標楷體" w:hint="eastAsia"/>
          <w:sz w:val="28"/>
          <w:szCs w:val="28"/>
        </w:rPr>
        <w:t>4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月</w:t>
      </w:r>
      <w:r w:rsidR="00F114EF">
        <w:rPr>
          <w:rFonts w:ascii="標楷體" w:eastAsia="標楷體" w:hAnsi="標楷體" w:hint="eastAsia"/>
          <w:sz w:val="28"/>
          <w:szCs w:val="28"/>
        </w:rPr>
        <w:t>1</w:t>
      </w:r>
      <w:r w:rsidR="00D85EC3">
        <w:rPr>
          <w:rFonts w:ascii="標楷體" w:eastAsia="標楷體" w:hAnsi="標楷體" w:hint="eastAsia"/>
          <w:sz w:val="28"/>
          <w:szCs w:val="28"/>
        </w:rPr>
        <w:t>8</w:t>
      </w:r>
      <w:r w:rsidR="00FE253D" w:rsidRPr="000A5768">
        <w:rPr>
          <w:rFonts w:ascii="標楷體" w:eastAsia="標楷體" w:hAnsi="標楷體" w:hint="eastAsia"/>
          <w:sz w:val="28"/>
          <w:szCs w:val="28"/>
        </w:rPr>
        <w:t>日前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傳</w:t>
      </w:r>
      <w:r w:rsidR="00E71AAE">
        <w:rPr>
          <w:rFonts w:ascii="標楷體" w:eastAsia="標楷體" w:hAnsi="標楷體" w:hint="eastAsia"/>
          <w:sz w:val="28"/>
          <w:szCs w:val="28"/>
        </w:rPr>
        <w:t>送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至本學院教務組承辦人</w:t>
      </w:r>
      <w:r w:rsidR="00D85EC3">
        <w:rPr>
          <w:rFonts w:ascii="標楷體" w:eastAsia="標楷體" w:hAnsi="標楷體" w:hint="eastAsia"/>
          <w:sz w:val="28"/>
          <w:szCs w:val="28"/>
        </w:rPr>
        <w:t>林祝華處</w:t>
      </w:r>
      <w:r w:rsidR="00DB6717" w:rsidRPr="000A5768">
        <w:rPr>
          <w:rFonts w:ascii="標楷體" w:eastAsia="標楷體" w:hAnsi="標楷體" w:hint="eastAsia"/>
          <w:sz w:val="28"/>
          <w:szCs w:val="28"/>
        </w:rPr>
        <w:t>。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傳真號碼：（02）</w:t>
      </w:r>
      <w:r w:rsidR="0058468B" w:rsidRPr="000A5768">
        <w:rPr>
          <w:rFonts w:ascii="標楷體" w:eastAsia="標楷體" w:hAnsi="標楷體" w:hint="eastAsia"/>
          <w:sz w:val="28"/>
          <w:szCs w:val="28"/>
        </w:rPr>
        <w:t>2736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3384</w:t>
      </w:r>
      <w:r w:rsidR="003F67AB" w:rsidRPr="000A5768">
        <w:rPr>
          <w:rFonts w:ascii="標楷體" w:eastAsia="標楷體" w:hAnsi="標楷體" w:hint="eastAsia"/>
          <w:sz w:val="28"/>
          <w:szCs w:val="28"/>
        </w:rPr>
        <w:t>；電話：（02）27331047</w:t>
      </w:r>
      <w:r w:rsidR="006B2184">
        <w:rPr>
          <w:rFonts w:ascii="標楷體" w:eastAsia="標楷體" w:hAnsi="標楷體" w:hint="eastAsia"/>
          <w:sz w:val="28"/>
          <w:szCs w:val="28"/>
        </w:rPr>
        <w:t>分機</w:t>
      </w:r>
      <w:r w:rsidR="003F67AB" w:rsidRPr="000A5768">
        <w:rPr>
          <w:rFonts w:ascii="標楷體" w:eastAsia="標楷體" w:hAnsi="標楷體" w:hint="eastAsia"/>
          <w:sz w:val="28"/>
          <w:szCs w:val="28"/>
        </w:rPr>
        <w:t>131</w:t>
      </w:r>
      <w:r w:rsidR="00D85EC3">
        <w:rPr>
          <w:rFonts w:ascii="標楷體" w:eastAsia="標楷體" w:hAnsi="標楷體" w:hint="eastAsia"/>
          <w:sz w:val="28"/>
          <w:szCs w:val="28"/>
        </w:rPr>
        <w:t>1</w:t>
      </w:r>
      <w:r w:rsidR="00303607" w:rsidRPr="000A5768">
        <w:rPr>
          <w:rFonts w:ascii="標楷體" w:eastAsia="標楷體" w:hAnsi="標楷體" w:hint="eastAsia"/>
          <w:sz w:val="28"/>
          <w:szCs w:val="28"/>
        </w:rPr>
        <w:t>；電子信箱：</w:t>
      </w:r>
      <w:r w:rsidR="00D85EC3" w:rsidRPr="00D85EC3">
        <w:rPr>
          <w:rFonts w:ascii="標楷體" w:eastAsia="標楷體" w:hAnsi="標楷體"/>
          <w:sz w:val="28"/>
          <w:szCs w:val="28"/>
        </w:rPr>
        <w:t>ch_juno@mail.moj.gov.tw</w:t>
      </w:r>
      <w:r w:rsidR="0058468B" w:rsidRPr="000A5768">
        <w:rPr>
          <w:rFonts w:ascii="標楷體" w:eastAsia="標楷體" w:hAnsi="標楷體" w:hint="eastAsia"/>
          <w:sz w:val="28"/>
          <w:szCs w:val="28"/>
        </w:rPr>
        <w:t>。</w:t>
      </w:r>
    </w:p>
    <w:p w:rsidR="00D85EC3" w:rsidRDefault="00090A62" w:rsidP="00B84E27">
      <w:pPr>
        <w:adjustRightInd w:val="0"/>
        <w:snapToGrid w:val="0"/>
        <w:spacing w:line="56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B2184">
        <w:rPr>
          <w:rFonts w:ascii="標楷體" w:eastAsia="標楷體" w:hAnsi="標楷體" w:hint="eastAsia"/>
          <w:sz w:val="28"/>
          <w:szCs w:val="28"/>
        </w:rPr>
        <w:t>、</w:t>
      </w:r>
      <w:r w:rsidR="00562207">
        <w:rPr>
          <w:rFonts w:ascii="標楷體" w:eastAsia="標楷體" w:hAnsi="標楷體" w:hint="eastAsia"/>
          <w:sz w:val="28"/>
          <w:szCs w:val="28"/>
        </w:rPr>
        <w:t>研習期間如不克出席，請依規定向本學院辦理請假手續。</w:t>
      </w:r>
    </w:p>
    <w:p w:rsidR="00C10907" w:rsidRPr="00391C2F" w:rsidRDefault="00090A62" w:rsidP="00276EDB">
      <w:pPr>
        <w:adjustRightInd w:val="0"/>
        <w:snapToGrid w:val="0"/>
        <w:spacing w:line="560" w:lineRule="exact"/>
        <w:ind w:leftChars="295" w:left="1274" w:hangingChars="202" w:hanging="566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四、</w:t>
      </w:r>
      <w:r w:rsidR="006B2184" w:rsidRPr="00737B24">
        <w:rPr>
          <w:rFonts w:eastAsia="標楷體" w:hint="eastAsia"/>
          <w:sz w:val="28"/>
          <w:szCs w:val="28"/>
        </w:rPr>
        <w:t>選</w:t>
      </w:r>
      <w:r w:rsidR="00D85EC3" w:rsidRPr="00737B24">
        <w:rPr>
          <w:rFonts w:eastAsia="標楷體" w:hint="eastAsia"/>
          <w:sz w:val="28"/>
          <w:szCs w:val="28"/>
        </w:rPr>
        <w:t>修</w:t>
      </w:r>
      <w:r w:rsidR="008B598F">
        <w:rPr>
          <w:rFonts w:eastAsia="標楷體" w:hint="eastAsia"/>
          <w:sz w:val="28"/>
          <w:szCs w:val="28"/>
        </w:rPr>
        <w:t>期間</w:t>
      </w:r>
      <w:r w:rsidR="00D85EC3" w:rsidRPr="00737B24">
        <w:rPr>
          <w:rFonts w:eastAsia="標楷體" w:hint="eastAsia"/>
          <w:sz w:val="28"/>
          <w:szCs w:val="28"/>
        </w:rPr>
        <w:t>得申請於本學院</w:t>
      </w:r>
      <w:r w:rsidR="00D85EC3">
        <w:rPr>
          <w:rFonts w:eastAsia="標楷體" w:hint="eastAsia"/>
          <w:sz w:val="28"/>
          <w:szCs w:val="28"/>
        </w:rPr>
        <w:t>用餐</w:t>
      </w:r>
      <w:r w:rsidR="008B598F">
        <w:rPr>
          <w:rFonts w:eastAsia="標楷體" w:hint="eastAsia"/>
          <w:sz w:val="28"/>
          <w:szCs w:val="28"/>
        </w:rPr>
        <w:t>。任職機關於臺北市及新北市以</w:t>
      </w:r>
      <w:r w:rsidR="008B598F">
        <w:rPr>
          <w:rFonts w:eastAsia="標楷體" w:hint="eastAsia"/>
          <w:sz w:val="28"/>
          <w:szCs w:val="28"/>
        </w:rPr>
        <w:lastRenderedPageBreak/>
        <w:t>外者，得申請</w:t>
      </w:r>
      <w:r w:rsidR="00D85EC3">
        <w:rPr>
          <w:rFonts w:eastAsia="標楷體" w:hint="eastAsia"/>
          <w:sz w:val="28"/>
          <w:szCs w:val="28"/>
        </w:rPr>
        <w:t>住宿。</w:t>
      </w:r>
      <w:r w:rsidR="00B85378">
        <w:rPr>
          <w:rFonts w:eastAsia="標楷體" w:hint="eastAsia"/>
          <w:sz w:val="28"/>
          <w:szCs w:val="28"/>
        </w:rPr>
        <w:t>(</w:t>
      </w:r>
      <w:r w:rsidR="00F114EF">
        <w:rPr>
          <w:rFonts w:eastAsia="標楷體" w:hint="eastAsia"/>
          <w:sz w:val="28"/>
          <w:szCs w:val="28"/>
        </w:rPr>
        <w:t>用餐時間</w:t>
      </w:r>
      <w:r w:rsidR="00F114EF">
        <w:rPr>
          <w:rFonts w:eastAsia="標楷體" w:hint="eastAsia"/>
          <w:sz w:val="28"/>
          <w:szCs w:val="28"/>
        </w:rPr>
        <w:t xml:space="preserve">: </w:t>
      </w:r>
      <w:r w:rsidR="00F114EF">
        <w:rPr>
          <w:rFonts w:eastAsia="標楷體" w:hint="eastAsia"/>
          <w:sz w:val="28"/>
          <w:szCs w:val="28"/>
        </w:rPr>
        <w:t>早餐</w:t>
      </w:r>
      <w:r w:rsidR="00B85378">
        <w:rPr>
          <w:rFonts w:eastAsia="標楷體" w:hint="eastAsia"/>
          <w:sz w:val="28"/>
          <w:szCs w:val="28"/>
        </w:rPr>
        <w:t>7:00-7:40</w:t>
      </w:r>
      <w:r w:rsidR="00B85378">
        <w:rPr>
          <w:rFonts w:eastAsia="標楷體" w:hint="eastAsia"/>
          <w:sz w:val="28"/>
          <w:szCs w:val="28"/>
        </w:rPr>
        <w:t>，午餐</w:t>
      </w:r>
      <w:r w:rsidR="00B85378">
        <w:rPr>
          <w:rFonts w:eastAsia="標楷體" w:hint="eastAsia"/>
          <w:sz w:val="28"/>
          <w:szCs w:val="28"/>
        </w:rPr>
        <w:t>12:00-12:40</w:t>
      </w:r>
      <w:r w:rsidR="00B85378">
        <w:rPr>
          <w:rFonts w:eastAsia="標楷體" w:hint="eastAsia"/>
          <w:sz w:val="28"/>
          <w:szCs w:val="28"/>
        </w:rPr>
        <w:t>，晚餐</w:t>
      </w:r>
      <w:r w:rsidR="00B85378">
        <w:rPr>
          <w:rFonts w:eastAsia="標楷體" w:hint="eastAsia"/>
          <w:sz w:val="28"/>
          <w:szCs w:val="28"/>
        </w:rPr>
        <w:t>18:00-18:40)</w:t>
      </w:r>
    </w:p>
    <w:sectPr w:rsidR="00C10907" w:rsidRPr="00391C2F" w:rsidSect="003F67AB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43" w:rsidRDefault="00094343" w:rsidP="00C14C00">
      <w:r>
        <w:separator/>
      </w:r>
    </w:p>
  </w:endnote>
  <w:endnote w:type="continuationSeparator" w:id="0">
    <w:p w:rsidR="00094343" w:rsidRDefault="00094343" w:rsidP="00C1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43" w:rsidRDefault="00094343" w:rsidP="00C14C00">
      <w:r>
        <w:separator/>
      </w:r>
    </w:p>
  </w:footnote>
  <w:footnote w:type="continuationSeparator" w:id="0">
    <w:p w:rsidR="00094343" w:rsidRDefault="00094343" w:rsidP="00C1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6DF"/>
    <w:multiLevelType w:val="hybridMultilevel"/>
    <w:tmpl w:val="1724FDE8"/>
    <w:lvl w:ilvl="0" w:tplc="0534D5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D86ED0"/>
    <w:multiLevelType w:val="hybridMultilevel"/>
    <w:tmpl w:val="1E6A178A"/>
    <w:lvl w:ilvl="0" w:tplc="50FC2920">
      <w:start w:val="2"/>
      <w:numFmt w:val="none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4840B69"/>
    <w:multiLevelType w:val="hybridMultilevel"/>
    <w:tmpl w:val="C7128CD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26A42651"/>
    <w:multiLevelType w:val="hybridMultilevel"/>
    <w:tmpl w:val="0FE4DAC6"/>
    <w:lvl w:ilvl="0" w:tplc="F1A851F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972284A"/>
    <w:multiLevelType w:val="hybridMultilevel"/>
    <w:tmpl w:val="1FA454E2"/>
    <w:lvl w:ilvl="0" w:tplc="FF08A40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5">
    <w:nsid w:val="2A34375C"/>
    <w:multiLevelType w:val="hybridMultilevel"/>
    <w:tmpl w:val="D958A530"/>
    <w:lvl w:ilvl="0" w:tplc="6392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DA83FA4"/>
    <w:multiLevelType w:val="hybridMultilevel"/>
    <w:tmpl w:val="70F4CF3E"/>
    <w:lvl w:ilvl="0" w:tplc="E6D655BE">
      <w:start w:val="1"/>
      <w:numFmt w:val="decimal"/>
      <w:lvlText w:val="%1."/>
      <w:lvlJc w:val="left"/>
      <w:pPr>
        <w:ind w:left="246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0306B22"/>
    <w:multiLevelType w:val="hybridMultilevel"/>
    <w:tmpl w:val="22F0AA02"/>
    <w:lvl w:ilvl="0" w:tplc="E1CE4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3A75BE"/>
    <w:multiLevelType w:val="hybridMultilevel"/>
    <w:tmpl w:val="9A926590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9">
    <w:nsid w:val="3B126217"/>
    <w:multiLevelType w:val="hybridMultilevel"/>
    <w:tmpl w:val="3B360844"/>
    <w:lvl w:ilvl="0" w:tplc="1F741664">
      <w:start w:val="2"/>
      <w:numFmt w:val="none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D076A97"/>
    <w:multiLevelType w:val="hybridMultilevel"/>
    <w:tmpl w:val="5ED482AE"/>
    <w:lvl w:ilvl="0" w:tplc="C30085F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680235"/>
    <w:multiLevelType w:val="hybridMultilevel"/>
    <w:tmpl w:val="E26268A6"/>
    <w:lvl w:ilvl="0" w:tplc="E6D655BE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12">
    <w:nsid w:val="5FD41AE6"/>
    <w:multiLevelType w:val="hybridMultilevel"/>
    <w:tmpl w:val="053874A4"/>
    <w:lvl w:ilvl="0" w:tplc="F0A81F4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">
    <w:nsid w:val="684146C1"/>
    <w:multiLevelType w:val="hybridMultilevel"/>
    <w:tmpl w:val="44BEA47C"/>
    <w:lvl w:ilvl="0" w:tplc="FF6695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>
    <w:nsid w:val="73502745"/>
    <w:multiLevelType w:val="hybridMultilevel"/>
    <w:tmpl w:val="86F87186"/>
    <w:lvl w:ilvl="0" w:tplc="E4FE899C">
      <w:start w:val="1"/>
      <w:numFmt w:val="taiwaneseCountingThousand"/>
      <w:lvlText w:val="（%1）"/>
      <w:lvlJc w:val="left"/>
      <w:pPr>
        <w:ind w:left="118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940"/>
    <w:rsid w:val="00030422"/>
    <w:rsid w:val="00032611"/>
    <w:rsid w:val="0003369B"/>
    <w:rsid w:val="0003605E"/>
    <w:rsid w:val="000475CD"/>
    <w:rsid w:val="00054291"/>
    <w:rsid w:val="000611DD"/>
    <w:rsid w:val="00085549"/>
    <w:rsid w:val="00090A62"/>
    <w:rsid w:val="000911BE"/>
    <w:rsid w:val="00094343"/>
    <w:rsid w:val="000A5768"/>
    <w:rsid w:val="000C1364"/>
    <w:rsid w:val="000C5360"/>
    <w:rsid w:val="000C7DA5"/>
    <w:rsid w:val="001300BD"/>
    <w:rsid w:val="0013299E"/>
    <w:rsid w:val="00135187"/>
    <w:rsid w:val="001664E2"/>
    <w:rsid w:val="001718D2"/>
    <w:rsid w:val="00174118"/>
    <w:rsid w:val="00175272"/>
    <w:rsid w:val="001B6EA7"/>
    <w:rsid w:val="001C5BCF"/>
    <w:rsid w:val="001D704E"/>
    <w:rsid w:val="00216830"/>
    <w:rsid w:val="00217DFD"/>
    <w:rsid w:val="00225A01"/>
    <w:rsid w:val="0022655E"/>
    <w:rsid w:val="00250943"/>
    <w:rsid w:val="00252011"/>
    <w:rsid w:val="00265DC9"/>
    <w:rsid w:val="00276EDB"/>
    <w:rsid w:val="002820A1"/>
    <w:rsid w:val="00295A65"/>
    <w:rsid w:val="00297D3A"/>
    <w:rsid w:val="002A442A"/>
    <w:rsid w:val="002B021A"/>
    <w:rsid w:val="002B7975"/>
    <w:rsid w:val="002E1B32"/>
    <w:rsid w:val="002F1508"/>
    <w:rsid w:val="00303607"/>
    <w:rsid w:val="00304F89"/>
    <w:rsid w:val="00324B3E"/>
    <w:rsid w:val="0034671E"/>
    <w:rsid w:val="003579A9"/>
    <w:rsid w:val="00375B85"/>
    <w:rsid w:val="00391C2F"/>
    <w:rsid w:val="003A36AC"/>
    <w:rsid w:val="003B31EF"/>
    <w:rsid w:val="003D4307"/>
    <w:rsid w:val="003D65B4"/>
    <w:rsid w:val="003D6B03"/>
    <w:rsid w:val="003F67AB"/>
    <w:rsid w:val="004020C2"/>
    <w:rsid w:val="004035E4"/>
    <w:rsid w:val="0044119D"/>
    <w:rsid w:val="004463AD"/>
    <w:rsid w:val="00462CFF"/>
    <w:rsid w:val="00484258"/>
    <w:rsid w:val="004856AD"/>
    <w:rsid w:val="004F3517"/>
    <w:rsid w:val="005018FB"/>
    <w:rsid w:val="00507B4A"/>
    <w:rsid w:val="00511AE6"/>
    <w:rsid w:val="00513D15"/>
    <w:rsid w:val="00525723"/>
    <w:rsid w:val="005409F7"/>
    <w:rsid w:val="00542CF8"/>
    <w:rsid w:val="00543A02"/>
    <w:rsid w:val="00543B0E"/>
    <w:rsid w:val="00562207"/>
    <w:rsid w:val="0058468B"/>
    <w:rsid w:val="005871F9"/>
    <w:rsid w:val="005C3AA6"/>
    <w:rsid w:val="00650AF7"/>
    <w:rsid w:val="006707ED"/>
    <w:rsid w:val="00690F4B"/>
    <w:rsid w:val="00692C8F"/>
    <w:rsid w:val="006957DD"/>
    <w:rsid w:val="006966FE"/>
    <w:rsid w:val="006B2184"/>
    <w:rsid w:val="006B6367"/>
    <w:rsid w:val="006D4321"/>
    <w:rsid w:val="006F66C0"/>
    <w:rsid w:val="007142C4"/>
    <w:rsid w:val="007276BF"/>
    <w:rsid w:val="00753A5D"/>
    <w:rsid w:val="007577D2"/>
    <w:rsid w:val="0077417E"/>
    <w:rsid w:val="00780666"/>
    <w:rsid w:val="007A6005"/>
    <w:rsid w:val="007C2C0A"/>
    <w:rsid w:val="007E5A4B"/>
    <w:rsid w:val="007E69C0"/>
    <w:rsid w:val="00812817"/>
    <w:rsid w:val="0083308E"/>
    <w:rsid w:val="008734FF"/>
    <w:rsid w:val="008771E4"/>
    <w:rsid w:val="00886901"/>
    <w:rsid w:val="008B598F"/>
    <w:rsid w:val="008B661A"/>
    <w:rsid w:val="008D7545"/>
    <w:rsid w:val="0091122A"/>
    <w:rsid w:val="009302BE"/>
    <w:rsid w:val="009749F0"/>
    <w:rsid w:val="00986B65"/>
    <w:rsid w:val="00993C5F"/>
    <w:rsid w:val="009A5BE5"/>
    <w:rsid w:val="009B3ABF"/>
    <w:rsid w:val="009B77D1"/>
    <w:rsid w:val="009C1207"/>
    <w:rsid w:val="009E45BC"/>
    <w:rsid w:val="009E6C75"/>
    <w:rsid w:val="00A0703A"/>
    <w:rsid w:val="00A115A0"/>
    <w:rsid w:val="00A252FB"/>
    <w:rsid w:val="00A378CC"/>
    <w:rsid w:val="00A54AC8"/>
    <w:rsid w:val="00A56C4D"/>
    <w:rsid w:val="00A709A7"/>
    <w:rsid w:val="00A727B0"/>
    <w:rsid w:val="00A750BB"/>
    <w:rsid w:val="00A842DC"/>
    <w:rsid w:val="00A96DE1"/>
    <w:rsid w:val="00AA02C3"/>
    <w:rsid w:val="00AD6040"/>
    <w:rsid w:val="00B20B4F"/>
    <w:rsid w:val="00B408EA"/>
    <w:rsid w:val="00B41D77"/>
    <w:rsid w:val="00B6077E"/>
    <w:rsid w:val="00B6537F"/>
    <w:rsid w:val="00B71FA4"/>
    <w:rsid w:val="00B74940"/>
    <w:rsid w:val="00B84E27"/>
    <w:rsid w:val="00B85378"/>
    <w:rsid w:val="00BB09B8"/>
    <w:rsid w:val="00BE5F12"/>
    <w:rsid w:val="00C05807"/>
    <w:rsid w:val="00C10907"/>
    <w:rsid w:val="00C12CE4"/>
    <w:rsid w:val="00C14C00"/>
    <w:rsid w:val="00C26CB6"/>
    <w:rsid w:val="00C275A2"/>
    <w:rsid w:val="00C527F8"/>
    <w:rsid w:val="00C64EA9"/>
    <w:rsid w:val="00CB6559"/>
    <w:rsid w:val="00D039D5"/>
    <w:rsid w:val="00D127B8"/>
    <w:rsid w:val="00D147D0"/>
    <w:rsid w:val="00D15CEC"/>
    <w:rsid w:val="00D435F6"/>
    <w:rsid w:val="00D4521E"/>
    <w:rsid w:val="00D45FDC"/>
    <w:rsid w:val="00D61580"/>
    <w:rsid w:val="00D61C79"/>
    <w:rsid w:val="00D74E38"/>
    <w:rsid w:val="00D76760"/>
    <w:rsid w:val="00D836EB"/>
    <w:rsid w:val="00D85EC3"/>
    <w:rsid w:val="00D97780"/>
    <w:rsid w:val="00DB6717"/>
    <w:rsid w:val="00DE22A4"/>
    <w:rsid w:val="00DE6390"/>
    <w:rsid w:val="00DF0ABE"/>
    <w:rsid w:val="00E21342"/>
    <w:rsid w:val="00E5420B"/>
    <w:rsid w:val="00E71AAE"/>
    <w:rsid w:val="00EA7F1A"/>
    <w:rsid w:val="00EB0699"/>
    <w:rsid w:val="00EB46FA"/>
    <w:rsid w:val="00EC0C3A"/>
    <w:rsid w:val="00EF0A29"/>
    <w:rsid w:val="00EF195E"/>
    <w:rsid w:val="00EF1CC9"/>
    <w:rsid w:val="00EF7BC9"/>
    <w:rsid w:val="00F01345"/>
    <w:rsid w:val="00F114EF"/>
    <w:rsid w:val="00F212A6"/>
    <w:rsid w:val="00F53B1F"/>
    <w:rsid w:val="00F83F7F"/>
    <w:rsid w:val="00FA52A3"/>
    <w:rsid w:val="00FA593B"/>
    <w:rsid w:val="00FD1BD4"/>
    <w:rsid w:val="00FE0438"/>
    <w:rsid w:val="00F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  <w:style w:type="table" w:styleId="a9">
    <w:name w:val="Table Grid"/>
    <w:basedOn w:val="a1"/>
    <w:uiPriority w:val="59"/>
    <w:rsid w:val="00AA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9D1B-DAB6-45C3-B039-911DC890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admin</cp:lastModifiedBy>
  <cp:revision>31</cp:revision>
  <cp:lastPrinted>2014-03-19T02:12:00Z</cp:lastPrinted>
  <dcterms:created xsi:type="dcterms:W3CDTF">2014-03-17T02:36:00Z</dcterms:created>
  <dcterms:modified xsi:type="dcterms:W3CDTF">2014-03-20T07:58:00Z</dcterms:modified>
</cp:coreProperties>
</file>