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B0" w:rsidRPr="007B530B" w:rsidRDefault="00993C5F" w:rsidP="009035E9">
      <w:pPr>
        <w:adjustRightInd w:val="0"/>
        <w:snapToGrid w:val="0"/>
        <w:spacing w:line="560" w:lineRule="exact"/>
        <w:jc w:val="center"/>
        <w:rPr>
          <w:rFonts w:eastAsia="標楷體"/>
          <w:b/>
          <w:sz w:val="36"/>
          <w:szCs w:val="36"/>
        </w:rPr>
      </w:pPr>
      <w:r w:rsidRPr="007B530B">
        <w:rPr>
          <w:rFonts w:eastAsia="標楷體"/>
          <w:b/>
          <w:sz w:val="36"/>
          <w:szCs w:val="36"/>
        </w:rPr>
        <w:t>法務部司法官學院</w:t>
      </w:r>
    </w:p>
    <w:p w:rsidR="008A59D9" w:rsidRDefault="00B74940" w:rsidP="009035E9">
      <w:pPr>
        <w:adjustRightInd w:val="0"/>
        <w:snapToGrid w:val="0"/>
        <w:spacing w:line="560" w:lineRule="exact"/>
        <w:jc w:val="center"/>
        <w:rPr>
          <w:rFonts w:eastAsia="標楷體"/>
          <w:b/>
          <w:sz w:val="36"/>
          <w:szCs w:val="36"/>
        </w:rPr>
      </w:pPr>
      <w:r w:rsidRPr="007B530B">
        <w:rPr>
          <w:rFonts w:eastAsia="標楷體"/>
          <w:b/>
          <w:sz w:val="36"/>
          <w:szCs w:val="36"/>
        </w:rPr>
        <w:t>10</w:t>
      </w:r>
      <w:r w:rsidR="00B75482">
        <w:rPr>
          <w:rFonts w:eastAsia="標楷體" w:hint="eastAsia"/>
          <w:b/>
          <w:sz w:val="36"/>
          <w:szCs w:val="36"/>
        </w:rPr>
        <w:t>7</w:t>
      </w:r>
      <w:r w:rsidR="00B6077E" w:rsidRPr="007B530B">
        <w:rPr>
          <w:rFonts w:eastAsia="標楷體"/>
          <w:b/>
          <w:sz w:val="36"/>
          <w:szCs w:val="36"/>
        </w:rPr>
        <w:t>年</w:t>
      </w:r>
      <w:r w:rsidR="00B75482">
        <w:rPr>
          <w:rFonts w:eastAsia="標楷體" w:hint="eastAsia"/>
          <w:b/>
          <w:sz w:val="36"/>
          <w:szCs w:val="36"/>
        </w:rPr>
        <w:t>9</w:t>
      </w:r>
      <w:r w:rsidR="008A59D9">
        <w:rPr>
          <w:rFonts w:eastAsia="標楷體" w:hint="eastAsia"/>
          <w:b/>
          <w:sz w:val="36"/>
          <w:szCs w:val="36"/>
        </w:rPr>
        <w:t>月</w:t>
      </w:r>
      <w:r w:rsidR="00D85EC3" w:rsidRPr="007B530B">
        <w:rPr>
          <w:rFonts w:eastAsia="標楷體"/>
          <w:b/>
          <w:sz w:val="36"/>
          <w:szCs w:val="36"/>
        </w:rPr>
        <w:t>檢察官在職</w:t>
      </w:r>
      <w:r w:rsidR="00B6077E" w:rsidRPr="007B530B">
        <w:rPr>
          <w:rFonts w:eastAsia="標楷體"/>
          <w:b/>
          <w:sz w:val="36"/>
          <w:szCs w:val="36"/>
        </w:rPr>
        <w:t>進修班</w:t>
      </w:r>
      <w:r w:rsidR="008A59D9">
        <w:rPr>
          <w:rFonts w:eastAsia="標楷體" w:hint="eastAsia"/>
          <w:b/>
          <w:sz w:val="36"/>
          <w:szCs w:val="36"/>
        </w:rPr>
        <w:t>二審實務專題</w:t>
      </w:r>
    </w:p>
    <w:p w:rsidR="005871F9" w:rsidRPr="007B530B" w:rsidRDefault="008A59D9" w:rsidP="009035E9">
      <w:pPr>
        <w:adjustRightInd w:val="0"/>
        <w:snapToGrid w:val="0"/>
        <w:spacing w:line="56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6"/>
          <w:szCs w:val="36"/>
        </w:rPr>
        <w:t>「二審新進檢察官研習班」</w:t>
      </w:r>
    </w:p>
    <w:p w:rsidR="001C5BCF" w:rsidRPr="007B530B" w:rsidRDefault="008A59D9" w:rsidP="009035E9">
      <w:pPr>
        <w:pStyle w:val="a3"/>
        <w:adjustRightInd w:val="0"/>
        <w:snapToGrid w:val="0"/>
        <w:spacing w:line="560" w:lineRule="exact"/>
        <w:ind w:leftChars="0" w:left="0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壹、簡介</w:t>
      </w:r>
    </w:p>
    <w:p w:rsidR="00FA52A3" w:rsidRPr="00200CAC" w:rsidRDefault="008A59D9" w:rsidP="009035E9">
      <w:pPr>
        <w:spacing w:line="560" w:lineRule="exact"/>
        <w:ind w:leftChars="295" w:left="708"/>
        <w:rPr>
          <w:rFonts w:eastAsia="標楷體"/>
          <w:sz w:val="28"/>
          <w:szCs w:val="28"/>
        </w:rPr>
      </w:pPr>
      <w:r w:rsidRPr="008A59D9">
        <w:rPr>
          <w:rFonts w:eastAsia="標楷體" w:hint="eastAsia"/>
          <w:sz w:val="28"/>
          <w:szCs w:val="28"/>
        </w:rPr>
        <w:t>為</w:t>
      </w:r>
      <w:r w:rsidR="00200CAC">
        <w:rPr>
          <w:rFonts w:eastAsia="標楷體" w:hint="eastAsia"/>
          <w:sz w:val="28"/>
          <w:szCs w:val="28"/>
        </w:rPr>
        <w:t>落實二審實務之經驗傳承，以使二審新進檢察官了解及熟稔二審各項檢察</w:t>
      </w:r>
      <w:r w:rsidRPr="008A59D9">
        <w:rPr>
          <w:rFonts w:eastAsia="標楷體" w:hint="eastAsia"/>
          <w:sz w:val="28"/>
          <w:szCs w:val="28"/>
        </w:rPr>
        <w:t>業務，本學院以專題研討之方式，開設</w:t>
      </w:r>
      <w:r w:rsidR="00200CAC">
        <w:rPr>
          <w:rFonts w:eastAsia="標楷體" w:hint="eastAsia"/>
          <w:sz w:val="28"/>
          <w:szCs w:val="28"/>
        </w:rPr>
        <w:t>二審新進</w:t>
      </w:r>
      <w:r w:rsidRPr="008A59D9">
        <w:rPr>
          <w:rFonts w:eastAsia="標楷體" w:hint="eastAsia"/>
          <w:sz w:val="28"/>
          <w:szCs w:val="28"/>
        </w:rPr>
        <w:t>檢察官在職</w:t>
      </w:r>
      <w:r w:rsidR="001D1D14">
        <w:rPr>
          <w:rFonts w:eastAsia="標楷體" w:hint="eastAsia"/>
          <w:sz w:val="28"/>
          <w:szCs w:val="28"/>
        </w:rPr>
        <w:t>進</w:t>
      </w:r>
      <w:r w:rsidRPr="008A59D9">
        <w:rPr>
          <w:rFonts w:eastAsia="標楷體" w:hint="eastAsia"/>
          <w:sz w:val="28"/>
          <w:szCs w:val="28"/>
        </w:rPr>
        <w:t>修班供</w:t>
      </w:r>
      <w:r w:rsidR="00200CAC">
        <w:rPr>
          <w:rFonts w:eastAsia="標楷體" w:hint="eastAsia"/>
          <w:sz w:val="28"/>
          <w:szCs w:val="28"/>
        </w:rPr>
        <w:t>二審</w:t>
      </w:r>
      <w:r w:rsidRPr="008A59D9">
        <w:rPr>
          <w:rFonts w:eastAsia="標楷體" w:hint="eastAsia"/>
          <w:sz w:val="28"/>
          <w:szCs w:val="28"/>
        </w:rPr>
        <w:t>檢察官選修，並依實際上課時數核給公務員終身學習時數</w:t>
      </w:r>
      <w:r w:rsidR="00200CAC">
        <w:rPr>
          <w:rFonts w:eastAsia="標楷體" w:hint="eastAsia"/>
          <w:sz w:val="28"/>
          <w:szCs w:val="28"/>
        </w:rPr>
        <w:t>，裨益二審檢察業務之順利推展</w:t>
      </w:r>
      <w:r w:rsidRPr="008A59D9">
        <w:rPr>
          <w:rFonts w:eastAsia="標楷體" w:hint="eastAsia"/>
          <w:sz w:val="28"/>
          <w:szCs w:val="28"/>
        </w:rPr>
        <w:t>。</w:t>
      </w:r>
    </w:p>
    <w:p w:rsidR="00A96DE1" w:rsidRPr="007B530B" w:rsidRDefault="008A59D9" w:rsidP="009035E9">
      <w:pPr>
        <w:pStyle w:val="a3"/>
        <w:adjustRightInd w:val="0"/>
        <w:snapToGrid w:val="0"/>
        <w:spacing w:line="560" w:lineRule="exact"/>
        <w:ind w:leftChars="0" w:left="0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貳、</w:t>
      </w:r>
      <w:r w:rsidR="00A96DE1" w:rsidRPr="007B530B">
        <w:rPr>
          <w:rFonts w:eastAsia="標楷體"/>
          <w:b/>
          <w:sz w:val="32"/>
          <w:szCs w:val="32"/>
        </w:rPr>
        <w:t>課程資訊</w:t>
      </w:r>
    </w:p>
    <w:p w:rsidR="009035E9" w:rsidRDefault="00A56C4D" w:rsidP="009035E9">
      <w:pPr>
        <w:pStyle w:val="a3"/>
        <w:adjustRightInd w:val="0"/>
        <w:snapToGrid w:val="0"/>
        <w:spacing w:line="560" w:lineRule="exact"/>
        <w:ind w:leftChars="100" w:left="240"/>
        <w:rPr>
          <w:rFonts w:eastAsia="標楷體" w:hint="eastAsia"/>
          <w:sz w:val="28"/>
          <w:szCs w:val="28"/>
        </w:rPr>
      </w:pPr>
      <w:r w:rsidRPr="007D795E">
        <w:rPr>
          <w:rFonts w:eastAsia="標楷體"/>
          <w:sz w:val="28"/>
          <w:szCs w:val="28"/>
        </w:rPr>
        <w:t>一、</w:t>
      </w:r>
      <w:r w:rsidR="009035E9" w:rsidRPr="007B530B">
        <w:rPr>
          <w:rFonts w:eastAsia="標楷體"/>
          <w:sz w:val="28"/>
          <w:szCs w:val="28"/>
        </w:rPr>
        <w:t>研習人員</w:t>
      </w:r>
      <w:r w:rsidR="009035E9">
        <w:rPr>
          <w:rFonts w:eastAsia="標楷體" w:hint="eastAsia"/>
          <w:sz w:val="28"/>
          <w:szCs w:val="28"/>
        </w:rPr>
        <w:t>：</w:t>
      </w:r>
      <w:r w:rsidR="009035E9" w:rsidRPr="007B530B">
        <w:rPr>
          <w:rFonts w:eastAsia="標楷體"/>
          <w:sz w:val="28"/>
          <w:szCs w:val="28"/>
        </w:rPr>
        <w:t>在職</w:t>
      </w:r>
      <w:r w:rsidR="009035E9">
        <w:rPr>
          <w:rFonts w:eastAsia="標楷體" w:hint="eastAsia"/>
          <w:sz w:val="28"/>
          <w:szCs w:val="28"/>
        </w:rPr>
        <w:t>二審</w:t>
      </w:r>
      <w:r w:rsidR="009035E9" w:rsidRPr="007B530B">
        <w:rPr>
          <w:rFonts w:eastAsia="標楷體"/>
          <w:sz w:val="28"/>
          <w:szCs w:val="28"/>
        </w:rPr>
        <w:t>檢察官</w:t>
      </w:r>
    </w:p>
    <w:p w:rsidR="000642FA" w:rsidRDefault="009035E9" w:rsidP="009035E9">
      <w:pPr>
        <w:pStyle w:val="a3"/>
        <w:adjustRightInd w:val="0"/>
        <w:snapToGrid w:val="0"/>
        <w:spacing w:line="560" w:lineRule="exact"/>
        <w:ind w:leftChars="100" w:left="2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二、</w:t>
      </w:r>
      <w:r w:rsidR="000642FA">
        <w:rPr>
          <w:rFonts w:eastAsia="標楷體" w:hint="eastAsia"/>
          <w:sz w:val="28"/>
          <w:szCs w:val="28"/>
        </w:rPr>
        <w:t>師資：</w:t>
      </w:r>
    </w:p>
    <w:p w:rsidR="000642FA" w:rsidRDefault="000642FA" w:rsidP="009035E9">
      <w:pPr>
        <w:pStyle w:val="a3"/>
        <w:adjustRightInd w:val="0"/>
        <w:snapToGrid w:val="0"/>
        <w:spacing w:line="560" w:lineRule="exact"/>
        <w:ind w:left="1320" w:hangingChars="300" w:hanging="8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（一）</w:t>
      </w:r>
      <w:r w:rsidRPr="007B530B">
        <w:rPr>
          <w:rFonts w:eastAsia="標楷體"/>
          <w:b/>
          <w:sz w:val="28"/>
          <w:szCs w:val="28"/>
        </w:rPr>
        <w:t>二審檢察官書類製作</w:t>
      </w:r>
      <w:r>
        <w:rPr>
          <w:rFonts w:eastAsia="標楷體" w:hint="eastAsia"/>
          <w:b/>
          <w:sz w:val="28"/>
          <w:szCs w:val="28"/>
        </w:rPr>
        <w:t>與</w:t>
      </w:r>
      <w:r w:rsidRPr="007B530B">
        <w:rPr>
          <w:rFonts w:eastAsia="標楷體"/>
          <w:b/>
          <w:sz w:val="28"/>
          <w:szCs w:val="28"/>
        </w:rPr>
        <w:t>督導</w:t>
      </w:r>
      <w:r>
        <w:rPr>
          <w:rFonts w:eastAsia="標楷體" w:hint="eastAsia"/>
          <w:b/>
          <w:sz w:val="28"/>
          <w:szCs w:val="28"/>
        </w:rPr>
        <w:t>業</w:t>
      </w:r>
      <w:r w:rsidRPr="007B530B">
        <w:rPr>
          <w:rFonts w:eastAsia="標楷體"/>
          <w:b/>
          <w:sz w:val="28"/>
          <w:szCs w:val="28"/>
        </w:rPr>
        <w:t>務</w:t>
      </w:r>
      <w:r w:rsidRPr="00AA0E5C">
        <w:rPr>
          <w:rFonts w:eastAsia="標楷體" w:hint="eastAsia"/>
          <w:b/>
          <w:sz w:val="28"/>
          <w:szCs w:val="28"/>
        </w:rPr>
        <w:t>：</w:t>
      </w:r>
      <w:r w:rsidRPr="007B530B">
        <w:rPr>
          <w:rFonts w:eastAsia="標楷體"/>
          <w:sz w:val="28"/>
          <w:szCs w:val="28"/>
        </w:rPr>
        <w:t>臺灣高等檢察署</w:t>
      </w:r>
      <w:r>
        <w:rPr>
          <w:rFonts w:eastAsia="標楷體" w:hint="eastAsia"/>
          <w:sz w:val="28"/>
          <w:szCs w:val="28"/>
        </w:rPr>
        <w:t>林</w:t>
      </w:r>
      <w:r w:rsidRPr="007B530B">
        <w:rPr>
          <w:rFonts w:eastAsia="標楷體"/>
          <w:sz w:val="28"/>
          <w:szCs w:val="28"/>
        </w:rPr>
        <w:t>襄閱主任檢察官</w:t>
      </w:r>
      <w:r>
        <w:rPr>
          <w:rFonts w:eastAsia="標楷體" w:hint="eastAsia"/>
          <w:sz w:val="28"/>
          <w:szCs w:val="28"/>
        </w:rPr>
        <w:t>邦樑</w:t>
      </w:r>
      <w:r w:rsidRPr="007B530B">
        <w:rPr>
          <w:rFonts w:eastAsia="標楷體"/>
          <w:sz w:val="28"/>
          <w:szCs w:val="28"/>
        </w:rPr>
        <w:t>。</w:t>
      </w:r>
    </w:p>
    <w:p w:rsidR="000642FA" w:rsidRDefault="000642FA" w:rsidP="009035E9">
      <w:pPr>
        <w:pStyle w:val="a3"/>
        <w:adjustRightInd w:val="0"/>
        <w:snapToGrid w:val="0"/>
        <w:spacing w:line="560" w:lineRule="exact"/>
        <w:ind w:left="1320" w:hangingChars="300" w:hanging="8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（二）</w:t>
      </w:r>
      <w:r w:rsidRPr="007B530B">
        <w:rPr>
          <w:rFonts w:eastAsia="標楷體"/>
          <w:b/>
          <w:sz w:val="28"/>
          <w:szCs w:val="28"/>
        </w:rPr>
        <w:t>二審</w:t>
      </w:r>
      <w:r>
        <w:rPr>
          <w:rFonts w:eastAsia="標楷體" w:hint="eastAsia"/>
          <w:b/>
          <w:sz w:val="28"/>
          <w:szCs w:val="28"/>
        </w:rPr>
        <w:t>檢察官</w:t>
      </w:r>
      <w:r w:rsidRPr="007B530B">
        <w:rPr>
          <w:rFonts w:eastAsia="標楷體"/>
          <w:b/>
          <w:sz w:val="28"/>
          <w:szCs w:val="28"/>
        </w:rPr>
        <w:t>公訴業務</w:t>
      </w:r>
      <w:r>
        <w:rPr>
          <w:rFonts w:eastAsia="標楷體" w:hint="eastAsia"/>
          <w:b/>
          <w:sz w:val="28"/>
          <w:szCs w:val="28"/>
        </w:rPr>
        <w:t>（</w:t>
      </w:r>
      <w:r w:rsidRPr="007B530B">
        <w:rPr>
          <w:rFonts w:eastAsia="標楷體"/>
          <w:b/>
          <w:sz w:val="28"/>
          <w:szCs w:val="28"/>
        </w:rPr>
        <w:t>蒞庭、核判、上訴三審</w:t>
      </w:r>
      <w:r>
        <w:rPr>
          <w:rFonts w:eastAsia="標楷體" w:hint="eastAsia"/>
          <w:b/>
          <w:sz w:val="28"/>
          <w:szCs w:val="28"/>
        </w:rPr>
        <w:t>）</w:t>
      </w:r>
      <w:r w:rsidRPr="00AA0E5C">
        <w:rPr>
          <w:rFonts w:eastAsia="標楷體" w:hint="eastAsia"/>
          <w:b/>
          <w:sz w:val="28"/>
          <w:szCs w:val="28"/>
        </w:rPr>
        <w:t>：</w:t>
      </w:r>
      <w:r w:rsidRPr="007B530B">
        <w:rPr>
          <w:rFonts w:eastAsia="標楷體"/>
          <w:sz w:val="28"/>
          <w:szCs w:val="28"/>
        </w:rPr>
        <w:t>臺灣高等</w:t>
      </w:r>
      <w:r>
        <w:rPr>
          <w:rFonts w:eastAsia="標楷體" w:hint="eastAsia"/>
          <w:sz w:val="28"/>
          <w:szCs w:val="28"/>
        </w:rPr>
        <w:t>檢察署</w:t>
      </w:r>
      <w:r w:rsidRPr="007B530B">
        <w:rPr>
          <w:rFonts w:eastAsia="標楷體"/>
          <w:sz w:val="28"/>
          <w:szCs w:val="28"/>
        </w:rPr>
        <w:t>臺</w:t>
      </w:r>
      <w:r>
        <w:rPr>
          <w:rFonts w:eastAsia="標楷體" w:hint="eastAsia"/>
          <w:sz w:val="28"/>
          <w:szCs w:val="28"/>
        </w:rPr>
        <w:t>中檢察</w:t>
      </w:r>
      <w:r w:rsidRPr="007B530B">
        <w:rPr>
          <w:rFonts w:eastAsia="標楷體"/>
          <w:sz w:val="28"/>
          <w:szCs w:val="28"/>
        </w:rPr>
        <w:t>分署</w:t>
      </w:r>
      <w:r>
        <w:rPr>
          <w:rFonts w:eastAsia="標楷體" w:hint="eastAsia"/>
          <w:sz w:val="28"/>
          <w:szCs w:val="28"/>
        </w:rPr>
        <w:t>李主任</w:t>
      </w:r>
      <w:r w:rsidRPr="007B530B">
        <w:rPr>
          <w:rFonts w:eastAsia="標楷體"/>
          <w:sz w:val="28"/>
          <w:szCs w:val="28"/>
        </w:rPr>
        <w:t>檢察官</w:t>
      </w:r>
      <w:r>
        <w:rPr>
          <w:rFonts w:eastAsia="標楷體" w:hint="eastAsia"/>
          <w:sz w:val="28"/>
          <w:szCs w:val="28"/>
        </w:rPr>
        <w:t>慶義</w:t>
      </w:r>
      <w:r w:rsidRPr="007B530B">
        <w:rPr>
          <w:rFonts w:eastAsia="標楷體"/>
          <w:sz w:val="28"/>
          <w:szCs w:val="28"/>
        </w:rPr>
        <w:t>、臺灣高等</w:t>
      </w:r>
      <w:r>
        <w:rPr>
          <w:rFonts w:eastAsia="標楷體" w:hint="eastAsia"/>
          <w:sz w:val="28"/>
          <w:szCs w:val="28"/>
        </w:rPr>
        <w:t>檢察署</w:t>
      </w:r>
      <w:r w:rsidRPr="007B530B">
        <w:rPr>
          <w:rFonts w:eastAsia="標楷體"/>
          <w:sz w:val="28"/>
          <w:szCs w:val="28"/>
        </w:rPr>
        <w:t>臺南</w:t>
      </w:r>
      <w:r>
        <w:rPr>
          <w:rFonts w:eastAsia="標楷體" w:hint="eastAsia"/>
          <w:sz w:val="28"/>
          <w:szCs w:val="28"/>
        </w:rPr>
        <w:t>檢察分</w:t>
      </w:r>
      <w:r w:rsidRPr="007B530B">
        <w:rPr>
          <w:rFonts w:eastAsia="標楷體"/>
          <w:sz w:val="28"/>
          <w:szCs w:val="28"/>
        </w:rPr>
        <w:t>署林檢察官志峯。</w:t>
      </w:r>
    </w:p>
    <w:p w:rsidR="00AA4C6D" w:rsidRDefault="000642FA" w:rsidP="009035E9">
      <w:pPr>
        <w:pStyle w:val="a3"/>
        <w:adjustRightInd w:val="0"/>
        <w:snapToGrid w:val="0"/>
        <w:spacing w:line="560" w:lineRule="exact"/>
        <w:ind w:left="1320" w:hangingChars="300" w:hanging="8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（三）</w:t>
      </w:r>
      <w:r w:rsidRPr="00AA0E5C">
        <w:rPr>
          <w:rFonts w:eastAsia="標楷體" w:hint="eastAsia"/>
          <w:b/>
          <w:sz w:val="28"/>
          <w:szCs w:val="28"/>
        </w:rPr>
        <w:t>從最高法院看二審檢察官之上訴：</w:t>
      </w:r>
      <w:r w:rsidRPr="00AA0E5C">
        <w:rPr>
          <w:rFonts w:eastAsia="標楷體" w:hint="eastAsia"/>
          <w:sz w:val="28"/>
          <w:szCs w:val="28"/>
        </w:rPr>
        <w:t>最高法院吳法官兼庭長燦</w:t>
      </w:r>
      <w:r>
        <w:rPr>
          <w:rFonts w:eastAsia="標楷體" w:hint="eastAsia"/>
          <w:sz w:val="28"/>
          <w:szCs w:val="28"/>
        </w:rPr>
        <w:t>。</w:t>
      </w:r>
    </w:p>
    <w:p w:rsidR="000642FA" w:rsidRPr="007B530B" w:rsidRDefault="000642FA" w:rsidP="009035E9">
      <w:pPr>
        <w:pStyle w:val="a3"/>
        <w:adjustRightInd w:val="0"/>
        <w:snapToGrid w:val="0"/>
        <w:spacing w:line="560" w:lineRule="exact"/>
        <w:ind w:left="1320" w:hangingChars="300" w:hanging="8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（四</w:t>
      </w:r>
      <w:r w:rsidR="00AA4C6D">
        <w:rPr>
          <w:rFonts w:eastAsia="標楷體" w:hint="eastAsia"/>
          <w:sz w:val="28"/>
          <w:szCs w:val="28"/>
        </w:rPr>
        <w:t>）</w:t>
      </w:r>
      <w:r w:rsidRPr="00AA0E5C">
        <w:rPr>
          <w:rFonts w:eastAsia="標楷體" w:hint="eastAsia"/>
          <w:b/>
          <w:sz w:val="28"/>
          <w:szCs w:val="28"/>
        </w:rPr>
        <w:t>二審檢察業務經驗分享：</w:t>
      </w:r>
      <w:r w:rsidRPr="007B530B">
        <w:rPr>
          <w:rFonts w:eastAsia="標楷體"/>
          <w:sz w:val="28"/>
          <w:szCs w:val="28"/>
        </w:rPr>
        <w:t>臺灣高等檢察署</w:t>
      </w:r>
      <w:r>
        <w:rPr>
          <w:rFonts w:eastAsia="標楷體" w:hint="eastAsia"/>
          <w:sz w:val="28"/>
          <w:szCs w:val="28"/>
        </w:rPr>
        <w:t>王檢察官金聰、</w:t>
      </w:r>
      <w:r w:rsidRPr="007B530B">
        <w:rPr>
          <w:rFonts w:eastAsia="標楷體"/>
          <w:sz w:val="28"/>
          <w:szCs w:val="28"/>
        </w:rPr>
        <w:t>臺灣高等</w:t>
      </w:r>
      <w:r>
        <w:rPr>
          <w:rFonts w:eastAsia="標楷體" w:hint="eastAsia"/>
          <w:sz w:val="28"/>
          <w:szCs w:val="28"/>
        </w:rPr>
        <w:t>檢察署</w:t>
      </w:r>
      <w:r w:rsidRPr="007B530B">
        <w:rPr>
          <w:rFonts w:eastAsia="標楷體"/>
          <w:sz w:val="28"/>
          <w:szCs w:val="28"/>
        </w:rPr>
        <w:t>臺南</w:t>
      </w:r>
      <w:r>
        <w:rPr>
          <w:rFonts w:eastAsia="標楷體" w:hint="eastAsia"/>
          <w:sz w:val="28"/>
          <w:szCs w:val="28"/>
        </w:rPr>
        <w:t>檢察</w:t>
      </w:r>
      <w:r w:rsidRPr="007B530B">
        <w:rPr>
          <w:rFonts w:eastAsia="標楷體"/>
          <w:sz w:val="28"/>
          <w:szCs w:val="28"/>
        </w:rPr>
        <w:t>分署</w:t>
      </w:r>
      <w:r>
        <w:rPr>
          <w:rFonts w:eastAsia="標楷體" w:hint="eastAsia"/>
          <w:sz w:val="28"/>
          <w:szCs w:val="28"/>
        </w:rPr>
        <w:t>方主任檢察官娜蓉、</w:t>
      </w:r>
      <w:r w:rsidRPr="007B530B">
        <w:rPr>
          <w:rFonts w:eastAsia="標楷體"/>
          <w:sz w:val="28"/>
          <w:szCs w:val="28"/>
        </w:rPr>
        <w:t>臺灣高等</w:t>
      </w:r>
      <w:r>
        <w:rPr>
          <w:rFonts w:eastAsia="標楷體" w:hint="eastAsia"/>
          <w:sz w:val="28"/>
          <w:szCs w:val="28"/>
        </w:rPr>
        <w:t>檢察署高雄檢察</w:t>
      </w:r>
      <w:r w:rsidRPr="007B530B">
        <w:rPr>
          <w:rFonts w:eastAsia="標楷體"/>
          <w:sz w:val="28"/>
          <w:szCs w:val="28"/>
        </w:rPr>
        <w:t>分署</w:t>
      </w:r>
      <w:r>
        <w:rPr>
          <w:rFonts w:eastAsia="標楷體" w:hint="eastAsia"/>
          <w:sz w:val="28"/>
          <w:szCs w:val="28"/>
        </w:rPr>
        <w:t>高檢察官大方。</w:t>
      </w:r>
    </w:p>
    <w:p w:rsidR="000642FA" w:rsidRDefault="009035E9" w:rsidP="009035E9">
      <w:pPr>
        <w:pStyle w:val="a3"/>
        <w:adjustRightInd w:val="0"/>
        <w:snapToGrid w:val="0"/>
        <w:spacing w:line="560" w:lineRule="exact"/>
        <w:ind w:leftChars="100" w:left="800" w:hangingChars="200" w:hanging="560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</w:t>
      </w:r>
      <w:r w:rsidR="000642FA" w:rsidRPr="009035E9">
        <w:rPr>
          <w:rFonts w:eastAsia="標楷體"/>
          <w:sz w:val="28"/>
          <w:szCs w:val="28"/>
        </w:rPr>
        <w:t>課程內容：</w:t>
      </w:r>
      <w:r w:rsidR="000642FA" w:rsidRPr="009035E9">
        <w:rPr>
          <w:rFonts w:eastAsia="標楷體" w:hint="eastAsia"/>
          <w:sz w:val="28"/>
          <w:szCs w:val="28"/>
        </w:rPr>
        <w:t>詳課程表</w:t>
      </w:r>
      <w:r>
        <w:rPr>
          <w:rFonts w:eastAsia="標楷體" w:hint="eastAsia"/>
          <w:sz w:val="28"/>
          <w:szCs w:val="28"/>
        </w:rPr>
        <w:t>。</w:t>
      </w:r>
    </w:p>
    <w:p w:rsidR="007B530B" w:rsidRDefault="00AA4C6D" w:rsidP="009035E9">
      <w:pPr>
        <w:pStyle w:val="a3"/>
        <w:adjustRightInd w:val="0"/>
        <w:snapToGrid w:val="0"/>
        <w:spacing w:line="560" w:lineRule="exact"/>
        <w:ind w:leftChars="100" w:left="800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四、</w:t>
      </w:r>
      <w:r w:rsidR="00A96DE1" w:rsidRPr="007B530B">
        <w:rPr>
          <w:rFonts w:eastAsia="標楷體"/>
          <w:sz w:val="28"/>
          <w:szCs w:val="28"/>
        </w:rPr>
        <w:t>研習日期：</w:t>
      </w:r>
      <w:r w:rsidR="00A96DE1" w:rsidRPr="007B530B">
        <w:rPr>
          <w:rFonts w:eastAsia="標楷體"/>
          <w:sz w:val="28"/>
          <w:szCs w:val="28"/>
        </w:rPr>
        <w:t>10</w:t>
      </w:r>
      <w:r w:rsidR="00E60866">
        <w:rPr>
          <w:rFonts w:eastAsia="標楷體" w:hint="eastAsia"/>
          <w:sz w:val="28"/>
          <w:szCs w:val="28"/>
        </w:rPr>
        <w:t>7</w:t>
      </w:r>
      <w:r w:rsidR="00E60866">
        <w:rPr>
          <w:rFonts w:eastAsia="標楷體" w:hint="eastAsia"/>
          <w:sz w:val="28"/>
          <w:szCs w:val="28"/>
        </w:rPr>
        <w:t>年</w:t>
      </w:r>
      <w:r w:rsidR="00E60866">
        <w:rPr>
          <w:rFonts w:eastAsia="標楷體" w:hint="eastAsia"/>
          <w:sz w:val="28"/>
          <w:szCs w:val="28"/>
        </w:rPr>
        <w:t>9</w:t>
      </w:r>
      <w:r w:rsidR="00E60866">
        <w:rPr>
          <w:rFonts w:eastAsia="標楷體" w:hint="eastAsia"/>
          <w:sz w:val="28"/>
          <w:szCs w:val="28"/>
        </w:rPr>
        <w:t>月</w:t>
      </w:r>
      <w:r w:rsidR="00E60866">
        <w:rPr>
          <w:rFonts w:eastAsia="標楷體" w:hint="eastAsia"/>
          <w:sz w:val="28"/>
          <w:szCs w:val="28"/>
        </w:rPr>
        <w:t>12</w:t>
      </w:r>
      <w:r w:rsidR="00E60866">
        <w:rPr>
          <w:rFonts w:eastAsia="標楷體" w:hint="eastAsia"/>
          <w:sz w:val="28"/>
          <w:szCs w:val="28"/>
        </w:rPr>
        <w:t>日（星期三）</w:t>
      </w:r>
      <w:r>
        <w:rPr>
          <w:rFonts w:eastAsia="標楷體" w:hint="eastAsia"/>
          <w:sz w:val="28"/>
          <w:szCs w:val="28"/>
        </w:rPr>
        <w:t>至同年</w:t>
      </w:r>
      <w:r w:rsidR="00E60866">
        <w:rPr>
          <w:rFonts w:eastAsia="標楷體" w:hint="eastAsia"/>
          <w:sz w:val="28"/>
          <w:szCs w:val="28"/>
        </w:rPr>
        <w:t>月</w:t>
      </w:r>
      <w:r w:rsidR="00E60866">
        <w:rPr>
          <w:rFonts w:eastAsia="標楷體" w:hint="eastAsia"/>
          <w:sz w:val="28"/>
          <w:szCs w:val="28"/>
        </w:rPr>
        <w:t>13</w:t>
      </w:r>
      <w:r w:rsidR="00E60866">
        <w:rPr>
          <w:rFonts w:eastAsia="標楷體" w:hint="eastAsia"/>
          <w:sz w:val="28"/>
          <w:szCs w:val="28"/>
        </w:rPr>
        <w:t>日（星期四）</w:t>
      </w:r>
      <w:r>
        <w:rPr>
          <w:rFonts w:eastAsia="標楷體" w:hint="eastAsia"/>
          <w:sz w:val="28"/>
          <w:szCs w:val="28"/>
        </w:rPr>
        <w:t>。</w:t>
      </w:r>
    </w:p>
    <w:p w:rsidR="00AA4C6D" w:rsidRDefault="00AA4C6D" w:rsidP="009035E9">
      <w:pPr>
        <w:pStyle w:val="a3"/>
        <w:adjustRightInd w:val="0"/>
        <w:snapToGrid w:val="0"/>
        <w:spacing w:line="560" w:lineRule="exact"/>
        <w:ind w:leftChars="100" w:left="800" w:hangingChars="200" w:hanging="560"/>
        <w:rPr>
          <w:rFonts w:eastAsia="標楷體" w:hAnsi="標楷體" w:cstheme="minorHAnsi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五、研習地點：</w:t>
      </w:r>
      <w:r w:rsidRPr="00256E3C">
        <w:rPr>
          <w:rFonts w:eastAsia="標楷體" w:hAnsi="標楷體" w:cstheme="minorHAnsi" w:hint="eastAsia"/>
          <w:sz w:val="28"/>
          <w:szCs w:val="28"/>
        </w:rPr>
        <w:t>法務部司法官學院（臺北市大安區辛亥路</w:t>
      </w:r>
      <w:r w:rsidRPr="00256E3C">
        <w:rPr>
          <w:rFonts w:eastAsia="標楷體" w:hAnsi="標楷體" w:cstheme="minorHAnsi" w:hint="eastAsia"/>
          <w:sz w:val="28"/>
          <w:szCs w:val="28"/>
        </w:rPr>
        <w:t>3</w:t>
      </w:r>
      <w:r w:rsidRPr="00256E3C">
        <w:rPr>
          <w:rFonts w:eastAsia="標楷體" w:hAnsi="標楷體" w:cstheme="minorHAnsi" w:hint="eastAsia"/>
          <w:sz w:val="28"/>
          <w:szCs w:val="28"/>
        </w:rPr>
        <w:t>段</w:t>
      </w:r>
      <w:r w:rsidRPr="00256E3C">
        <w:rPr>
          <w:rFonts w:eastAsia="標楷體" w:hAnsi="標楷體" w:cstheme="minorHAnsi" w:hint="eastAsia"/>
          <w:sz w:val="28"/>
          <w:szCs w:val="28"/>
        </w:rPr>
        <w:t>81</w:t>
      </w:r>
      <w:r w:rsidRPr="00256E3C">
        <w:rPr>
          <w:rFonts w:eastAsia="標楷體" w:hAnsi="標楷體" w:cstheme="minorHAnsi" w:hint="eastAsia"/>
          <w:sz w:val="28"/>
          <w:szCs w:val="28"/>
        </w:rPr>
        <w:t>號）</w:t>
      </w:r>
      <w:r>
        <w:rPr>
          <w:rFonts w:eastAsia="標楷體" w:hAnsi="標楷體" w:cstheme="minorHAnsi" w:hint="eastAsia"/>
          <w:sz w:val="28"/>
          <w:szCs w:val="28"/>
        </w:rPr>
        <w:t>3</w:t>
      </w:r>
      <w:r>
        <w:rPr>
          <w:rFonts w:eastAsia="標楷體" w:hAnsi="標楷體" w:cstheme="minorHAnsi" w:hint="eastAsia"/>
          <w:sz w:val="28"/>
          <w:szCs w:val="28"/>
        </w:rPr>
        <w:t>樓柏拉圖講堂</w:t>
      </w:r>
      <w:r w:rsidRPr="00256E3C">
        <w:rPr>
          <w:rFonts w:eastAsia="標楷體" w:hAnsi="標楷體" w:cstheme="minorHAnsi"/>
          <w:sz w:val="28"/>
          <w:szCs w:val="28"/>
        </w:rPr>
        <w:t>。</w:t>
      </w:r>
    </w:p>
    <w:p w:rsidR="009035E9" w:rsidRPr="007B530B" w:rsidRDefault="009035E9" w:rsidP="009035E9">
      <w:pPr>
        <w:pStyle w:val="a3"/>
        <w:adjustRightInd w:val="0"/>
        <w:snapToGrid w:val="0"/>
        <w:spacing w:line="560" w:lineRule="exact"/>
        <w:ind w:leftChars="100" w:left="800" w:hangingChars="200" w:hanging="560"/>
        <w:rPr>
          <w:rFonts w:eastAsia="標楷體"/>
          <w:sz w:val="28"/>
          <w:szCs w:val="28"/>
        </w:rPr>
      </w:pPr>
    </w:p>
    <w:p w:rsidR="00AA4C6D" w:rsidRPr="00256E3C" w:rsidRDefault="00AA4C6D" w:rsidP="009035E9">
      <w:pPr>
        <w:adjustRightInd w:val="0"/>
        <w:snapToGrid w:val="0"/>
        <w:spacing w:line="560" w:lineRule="exact"/>
        <w:rPr>
          <w:rFonts w:eastAsia="標楷體" w:cstheme="minorHAnsi"/>
          <w:b/>
          <w:sz w:val="32"/>
          <w:szCs w:val="32"/>
        </w:rPr>
      </w:pPr>
      <w:r w:rsidRPr="00256E3C">
        <w:rPr>
          <w:rFonts w:eastAsia="標楷體" w:cstheme="minorHAnsi" w:hint="eastAsia"/>
          <w:b/>
          <w:sz w:val="32"/>
          <w:szCs w:val="32"/>
        </w:rPr>
        <w:lastRenderedPageBreak/>
        <w:t>參、</w:t>
      </w:r>
      <w:r w:rsidRPr="00256E3C">
        <w:rPr>
          <w:rFonts w:eastAsia="標楷體" w:hAnsi="標楷體" w:cstheme="minorHAnsi"/>
          <w:b/>
          <w:sz w:val="32"/>
          <w:szCs w:val="32"/>
        </w:rPr>
        <w:t>報名須知</w:t>
      </w:r>
      <w:r w:rsidRPr="00256E3C">
        <w:rPr>
          <w:rFonts w:eastAsia="標楷體" w:hAnsi="標楷體" w:cstheme="minorHAnsi" w:hint="eastAsia"/>
          <w:b/>
          <w:sz w:val="32"/>
          <w:szCs w:val="32"/>
        </w:rPr>
        <w:t>及注意事項</w:t>
      </w:r>
    </w:p>
    <w:p w:rsidR="00AA4C6D" w:rsidRPr="00256E3C" w:rsidRDefault="00AA4C6D" w:rsidP="009035E9">
      <w:pPr>
        <w:pStyle w:val="a3"/>
        <w:spacing w:line="560" w:lineRule="exact"/>
        <w:ind w:leftChars="100" w:left="801" w:hangingChars="200" w:hanging="561"/>
        <w:rPr>
          <w:rFonts w:eastAsia="標楷體" w:hAnsi="標楷體" w:cstheme="minorHAnsi"/>
          <w:b/>
          <w:sz w:val="28"/>
          <w:szCs w:val="28"/>
          <w:u w:val="single"/>
        </w:rPr>
      </w:pPr>
      <w:r w:rsidRPr="00256E3C">
        <w:rPr>
          <w:rFonts w:eastAsia="標楷體" w:hAnsi="標楷體" w:cstheme="minorHAnsi" w:hint="eastAsia"/>
          <w:b/>
          <w:sz w:val="28"/>
          <w:szCs w:val="28"/>
        </w:rPr>
        <w:t>一、</w:t>
      </w:r>
      <w:r w:rsidR="009035E9">
        <w:rPr>
          <w:rFonts w:eastAsia="標楷體" w:hint="eastAsia"/>
          <w:sz w:val="28"/>
          <w:szCs w:val="28"/>
        </w:rPr>
        <w:t>本研習班</w:t>
      </w:r>
      <w:r w:rsidR="009035E9" w:rsidRPr="009035E9">
        <w:rPr>
          <w:rFonts w:eastAsia="標楷體" w:hint="eastAsia"/>
          <w:b/>
          <w:sz w:val="28"/>
          <w:szCs w:val="28"/>
        </w:rPr>
        <w:t>第</w:t>
      </w:r>
      <w:r w:rsidR="009035E9" w:rsidRPr="009035E9">
        <w:rPr>
          <w:rFonts w:eastAsia="標楷體" w:hint="eastAsia"/>
          <w:b/>
          <w:sz w:val="28"/>
          <w:szCs w:val="28"/>
        </w:rPr>
        <w:t>1</w:t>
      </w:r>
      <w:r w:rsidR="009035E9" w:rsidRPr="009035E9">
        <w:rPr>
          <w:rFonts w:eastAsia="標楷體" w:hint="eastAsia"/>
          <w:b/>
          <w:sz w:val="28"/>
          <w:szCs w:val="28"/>
        </w:rPr>
        <w:t>日（</w:t>
      </w:r>
      <w:r w:rsidR="009035E9" w:rsidRPr="009035E9">
        <w:rPr>
          <w:rFonts w:eastAsia="標楷體" w:hint="eastAsia"/>
          <w:b/>
          <w:sz w:val="28"/>
          <w:szCs w:val="28"/>
        </w:rPr>
        <w:t>9</w:t>
      </w:r>
      <w:r w:rsidR="009035E9" w:rsidRPr="009035E9">
        <w:rPr>
          <w:rFonts w:eastAsia="標楷體" w:hint="eastAsia"/>
          <w:b/>
          <w:sz w:val="28"/>
          <w:szCs w:val="28"/>
        </w:rPr>
        <w:t>月</w:t>
      </w:r>
      <w:r w:rsidR="009035E9" w:rsidRPr="009035E9">
        <w:rPr>
          <w:rFonts w:eastAsia="標楷體" w:hint="eastAsia"/>
          <w:b/>
          <w:sz w:val="28"/>
          <w:szCs w:val="28"/>
        </w:rPr>
        <w:t>12</w:t>
      </w:r>
      <w:r w:rsidR="009035E9" w:rsidRPr="009035E9">
        <w:rPr>
          <w:rFonts w:eastAsia="標楷體" w:hint="eastAsia"/>
          <w:b/>
          <w:sz w:val="28"/>
          <w:szCs w:val="28"/>
        </w:rPr>
        <w:t>日）課程僅限</w:t>
      </w:r>
      <w:r w:rsidR="009035E9">
        <w:rPr>
          <w:rFonts w:eastAsia="標楷體" w:hint="eastAsia"/>
          <w:sz w:val="28"/>
          <w:szCs w:val="28"/>
        </w:rPr>
        <w:t>今年調升二審</w:t>
      </w:r>
      <w:r w:rsidR="009035E9">
        <w:rPr>
          <w:rFonts w:eastAsia="標楷體" w:hint="eastAsia"/>
          <w:sz w:val="28"/>
          <w:szCs w:val="28"/>
        </w:rPr>
        <w:t>14</w:t>
      </w:r>
      <w:r w:rsidR="009035E9">
        <w:rPr>
          <w:rFonts w:eastAsia="標楷體" w:hint="eastAsia"/>
          <w:sz w:val="28"/>
          <w:szCs w:val="28"/>
        </w:rPr>
        <w:t>位檢察官報名參加，</w:t>
      </w:r>
      <w:r w:rsidR="009035E9" w:rsidRPr="009035E9">
        <w:rPr>
          <w:rFonts w:eastAsia="標楷體" w:hint="eastAsia"/>
          <w:b/>
          <w:sz w:val="28"/>
          <w:szCs w:val="28"/>
        </w:rPr>
        <w:t>第</w:t>
      </w:r>
      <w:r w:rsidR="009035E9" w:rsidRPr="009035E9">
        <w:rPr>
          <w:rFonts w:eastAsia="標楷體" w:hint="eastAsia"/>
          <w:b/>
          <w:sz w:val="28"/>
          <w:szCs w:val="28"/>
        </w:rPr>
        <w:t>2</w:t>
      </w:r>
      <w:r w:rsidR="009035E9" w:rsidRPr="009035E9">
        <w:rPr>
          <w:rFonts w:eastAsia="標楷體" w:hint="eastAsia"/>
          <w:b/>
          <w:sz w:val="28"/>
          <w:szCs w:val="28"/>
        </w:rPr>
        <w:t>日（</w:t>
      </w:r>
      <w:r w:rsidR="009035E9" w:rsidRPr="009035E9">
        <w:rPr>
          <w:rFonts w:eastAsia="標楷體" w:hint="eastAsia"/>
          <w:b/>
          <w:sz w:val="28"/>
          <w:szCs w:val="28"/>
        </w:rPr>
        <w:t>9</w:t>
      </w:r>
      <w:r w:rsidR="009035E9" w:rsidRPr="009035E9">
        <w:rPr>
          <w:rFonts w:eastAsia="標楷體" w:hint="eastAsia"/>
          <w:b/>
          <w:sz w:val="28"/>
          <w:szCs w:val="28"/>
        </w:rPr>
        <w:t>月</w:t>
      </w:r>
      <w:r w:rsidR="009035E9" w:rsidRPr="009035E9">
        <w:rPr>
          <w:rFonts w:eastAsia="標楷體" w:hint="eastAsia"/>
          <w:b/>
          <w:sz w:val="28"/>
          <w:szCs w:val="28"/>
        </w:rPr>
        <w:t>1</w:t>
      </w:r>
      <w:r w:rsidR="009035E9" w:rsidRPr="009035E9">
        <w:rPr>
          <w:rFonts w:eastAsia="標楷體" w:hint="eastAsia"/>
          <w:b/>
          <w:sz w:val="28"/>
          <w:szCs w:val="28"/>
        </w:rPr>
        <w:t>3</w:t>
      </w:r>
      <w:r w:rsidR="009035E9" w:rsidRPr="009035E9">
        <w:rPr>
          <w:rFonts w:eastAsia="標楷體" w:hint="eastAsia"/>
          <w:b/>
          <w:sz w:val="28"/>
          <w:szCs w:val="28"/>
        </w:rPr>
        <w:t>日）課程不限制</w:t>
      </w:r>
      <w:r w:rsidR="009035E9">
        <w:rPr>
          <w:rFonts w:eastAsia="標楷體" w:hint="eastAsia"/>
          <w:sz w:val="28"/>
          <w:szCs w:val="28"/>
        </w:rPr>
        <w:t>，二審檢察官均得報名，</w:t>
      </w:r>
      <w:r w:rsidR="009035E9" w:rsidRPr="007B530B">
        <w:rPr>
          <w:rFonts w:eastAsia="標楷體"/>
          <w:sz w:val="28"/>
          <w:szCs w:val="28"/>
        </w:rPr>
        <w:t>研習人數</w:t>
      </w:r>
      <w:r w:rsidR="009035E9" w:rsidRPr="007B530B">
        <w:rPr>
          <w:rFonts w:eastAsia="標楷體"/>
          <w:sz w:val="28"/>
          <w:szCs w:val="28"/>
        </w:rPr>
        <w:t>30</w:t>
      </w:r>
      <w:r w:rsidR="009035E9" w:rsidRPr="007B530B">
        <w:rPr>
          <w:rFonts w:eastAsia="標楷體"/>
          <w:sz w:val="28"/>
          <w:szCs w:val="28"/>
        </w:rPr>
        <w:t>人</w:t>
      </w:r>
      <w:r w:rsidR="009035E9" w:rsidRPr="009035E9">
        <w:rPr>
          <w:rFonts w:eastAsia="標楷體" w:hAnsi="標楷體" w:cstheme="minorHAnsi" w:hint="eastAsia"/>
          <w:b/>
          <w:sz w:val="28"/>
          <w:szCs w:val="28"/>
        </w:rPr>
        <w:t>，依報名先後為準，額滿為止</w:t>
      </w:r>
      <w:r w:rsidR="009035E9" w:rsidRPr="007B530B">
        <w:rPr>
          <w:rFonts w:eastAsia="標楷體"/>
          <w:sz w:val="28"/>
          <w:szCs w:val="28"/>
        </w:rPr>
        <w:t>。</w:t>
      </w:r>
    </w:p>
    <w:p w:rsidR="00AA4C6D" w:rsidRPr="00256E3C" w:rsidRDefault="00AA4C6D" w:rsidP="009035E9">
      <w:pPr>
        <w:pStyle w:val="a3"/>
        <w:spacing w:line="560" w:lineRule="exact"/>
        <w:ind w:leftChars="100" w:left="800" w:hangingChars="200" w:hanging="560"/>
        <w:rPr>
          <w:rFonts w:eastAsia="標楷體" w:hAnsi="標楷體" w:cstheme="minorHAnsi"/>
          <w:sz w:val="28"/>
          <w:szCs w:val="28"/>
        </w:rPr>
      </w:pPr>
      <w:r w:rsidRPr="00256E3C">
        <w:rPr>
          <w:rFonts w:eastAsia="標楷體" w:hAnsi="標楷體" w:cstheme="minorHAnsi" w:hint="eastAsia"/>
          <w:sz w:val="28"/>
          <w:szCs w:val="28"/>
        </w:rPr>
        <w:t>二、報名方式：請於</w:t>
      </w:r>
      <w:r w:rsidRPr="00256E3C">
        <w:rPr>
          <w:rFonts w:eastAsia="標楷體" w:hAnsi="標楷體" w:cstheme="minorHAnsi" w:hint="eastAsia"/>
          <w:sz w:val="28"/>
          <w:szCs w:val="28"/>
        </w:rPr>
        <w:t>107</w:t>
      </w:r>
      <w:r w:rsidRPr="00256E3C">
        <w:rPr>
          <w:rFonts w:eastAsia="標楷體" w:hAnsi="標楷體" w:cstheme="minorHAnsi" w:hint="eastAsia"/>
          <w:sz w:val="28"/>
          <w:szCs w:val="28"/>
        </w:rPr>
        <w:t>年</w:t>
      </w:r>
      <w:r>
        <w:rPr>
          <w:rFonts w:eastAsia="標楷體" w:hAnsi="標楷體" w:cstheme="minorHAnsi" w:hint="eastAsia"/>
          <w:sz w:val="28"/>
          <w:szCs w:val="28"/>
        </w:rPr>
        <w:t>8</w:t>
      </w:r>
      <w:r w:rsidRPr="00256E3C">
        <w:rPr>
          <w:rFonts w:eastAsia="標楷體" w:hAnsi="標楷體" w:cstheme="minorHAnsi" w:hint="eastAsia"/>
          <w:sz w:val="28"/>
          <w:szCs w:val="28"/>
        </w:rPr>
        <w:t>月</w:t>
      </w:r>
      <w:r>
        <w:rPr>
          <w:rFonts w:eastAsia="標楷體" w:hAnsi="標楷體" w:cstheme="minorHAnsi" w:hint="eastAsia"/>
          <w:sz w:val="28"/>
          <w:szCs w:val="28"/>
        </w:rPr>
        <w:t>30</w:t>
      </w:r>
      <w:r w:rsidRPr="00256E3C">
        <w:rPr>
          <w:rFonts w:eastAsia="標楷體" w:hAnsi="標楷體" w:cstheme="minorHAnsi" w:hint="eastAsia"/>
          <w:sz w:val="28"/>
          <w:szCs w:val="28"/>
        </w:rPr>
        <w:t>日（星期</w:t>
      </w:r>
      <w:r>
        <w:rPr>
          <w:rFonts w:eastAsia="標楷體" w:hAnsi="標楷體" w:cstheme="minorHAnsi" w:hint="eastAsia"/>
          <w:sz w:val="28"/>
          <w:szCs w:val="28"/>
        </w:rPr>
        <w:t>四</w:t>
      </w:r>
      <w:r w:rsidRPr="00256E3C">
        <w:rPr>
          <w:rFonts w:eastAsia="標楷體" w:hAnsi="標楷體" w:cstheme="minorHAnsi" w:hint="eastAsia"/>
          <w:sz w:val="28"/>
          <w:szCs w:val="28"/>
        </w:rPr>
        <w:t>）前採下列方式報名</w:t>
      </w:r>
    </w:p>
    <w:p w:rsidR="00AA4C6D" w:rsidRPr="00256E3C" w:rsidRDefault="00AA4C6D" w:rsidP="009035E9">
      <w:pPr>
        <w:pStyle w:val="a3"/>
        <w:tabs>
          <w:tab w:val="left" w:pos="0"/>
        </w:tabs>
        <w:adjustRightInd w:val="0"/>
        <w:snapToGrid w:val="0"/>
        <w:spacing w:line="560" w:lineRule="exact"/>
        <w:ind w:left="900" w:hangingChars="150" w:hanging="420"/>
        <w:rPr>
          <w:rFonts w:eastAsia="標楷體" w:hAnsi="標楷體" w:cstheme="minorHAnsi"/>
          <w:sz w:val="28"/>
          <w:szCs w:val="28"/>
        </w:rPr>
      </w:pPr>
      <w:r w:rsidRPr="00256E3C">
        <w:rPr>
          <w:rFonts w:eastAsia="標楷體" w:hAnsi="標楷體" w:cstheme="minorHAnsi" w:hint="eastAsia"/>
          <w:sz w:val="28"/>
          <w:szCs w:val="28"/>
        </w:rPr>
        <w:t>(</w:t>
      </w:r>
      <w:r w:rsidRPr="00256E3C">
        <w:rPr>
          <w:rFonts w:eastAsia="標楷體" w:hAnsi="標楷體" w:cstheme="minorHAnsi" w:hint="eastAsia"/>
          <w:sz w:val="28"/>
          <w:szCs w:val="28"/>
        </w:rPr>
        <w:t>一</w:t>
      </w:r>
      <w:r w:rsidRPr="00256E3C">
        <w:rPr>
          <w:rFonts w:eastAsia="標楷體" w:hAnsi="標楷體" w:cstheme="minorHAnsi" w:hint="eastAsia"/>
          <w:sz w:val="28"/>
          <w:szCs w:val="28"/>
        </w:rPr>
        <w:t>)</w:t>
      </w:r>
      <w:r w:rsidRPr="00256E3C">
        <w:rPr>
          <w:rFonts w:eastAsia="標楷體" w:hAnsi="標楷體" w:cstheme="minorHAnsi" w:hint="eastAsia"/>
          <w:sz w:val="28"/>
          <w:szCs w:val="28"/>
        </w:rPr>
        <w:t>本學院「數位課程線上學習系統」之會員，可直接於網站上報名（網址</w:t>
      </w:r>
      <w:hyperlink r:id="rId9" w:history="1">
        <w:r w:rsidRPr="00256E3C">
          <w:rPr>
            <w:rStyle w:val="a4"/>
            <w:rFonts w:eastAsia="標楷體" w:hAnsi="標楷體" w:cstheme="minorHAnsi" w:hint="eastAsia"/>
            <w:color w:val="auto"/>
            <w:sz w:val="28"/>
            <w:szCs w:val="28"/>
          </w:rPr>
          <w:t>https://ors.tpi.moj/</w:t>
        </w:r>
      </w:hyperlink>
      <w:r w:rsidRPr="00256E3C">
        <w:rPr>
          <w:rFonts w:eastAsia="標楷體" w:hAnsi="標楷體" w:cstheme="minorHAnsi" w:hint="eastAsia"/>
          <w:sz w:val="28"/>
          <w:szCs w:val="28"/>
        </w:rPr>
        <w:t>）。</w:t>
      </w:r>
    </w:p>
    <w:p w:rsidR="00AA4C6D" w:rsidRPr="00256E3C" w:rsidRDefault="00AA4C6D" w:rsidP="009035E9">
      <w:pPr>
        <w:pStyle w:val="a3"/>
        <w:tabs>
          <w:tab w:val="left" w:pos="0"/>
        </w:tabs>
        <w:adjustRightInd w:val="0"/>
        <w:snapToGrid w:val="0"/>
        <w:spacing w:line="560" w:lineRule="exact"/>
        <w:ind w:left="900" w:hangingChars="150" w:hanging="420"/>
        <w:rPr>
          <w:rFonts w:eastAsia="標楷體" w:hAnsi="標楷體" w:cstheme="minorHAnsi"/>
          <w:sz w:val="28"/>
          <w:szCs w:val="28"/>
        </w:rPr>
      </w:pPr>
      <w:r w:rsidRPr="00256E3C">
        <w:rPr>
          <w:rFonts w:eastAsia="標楷體" w:hAnsi="標楷體" w:cstheme="minorHAnsi" w:hint="eastAsia"/>
          <w:sz w:val="28"/>
          <w:szCs w:val="28"/>
        </w:rPr>
        <w:t>(</w:t>
      </w:r>
      <w:r w:rsidRPr="00256E3C">
        <w:rPr>
          <w:rFonts w:eastAsia="標楷體" w:hAnsi="標楷體" w:cstheme="minorHAnsi" w:hint="eastAsia"/>
          <w:sz w:val="28"/>
          <w:szCs w:val="28"/>
        </w:rPr>
        <w:t>二</w:t>
      </w:r>
      <w:r w:rsidRPr="00256E3C">
        <w:rPr>
          <w:rFonts w:eastAsia="標楷體" w:hAnsi="標楷體" w:cstheme="minorHAnsi" w:hint="eastAsia"/>
          <w:sz w:val="28"/>
          <w:szCs w:val="28"/>
        </w:rPr>
        <w:t>)</w:t>
      </w:r>
      <w:r w:rsidRPr="00256E3C">
        <w:rPr>
          <w:rFonts w:eastAsia="標楷體" w:hAnsi="標楷體" w:cstheme="minorHAnsi" w:hint="eastAsia"/>
          <w:sz w:val="28"/>
          <w:szCs w:val="28"/>
        </w:rPr>
        <w:t>非會員者，請填寫報名表傳真或電子郵件傳送至本學院教務組承辦人</w:t>
      </w:r>
      <w:r w:rsidRPr="000C0E0C">
        <w:rPr>
          <w:rFonts w:ascii="標楷體" w:eastAsia="標楷體" w:hAnsi="標楷體" w:cs="Calibri"/>
          <w:sz w:val="28"/>
          <w:szCs w:val="28"/>
        </w:rPr>
        <w:t>周慷妮</w:t>
      </w:r>
      <w:r w:rsidRPr="000C0E0C">
        <w:rPr>
          <w:rFonts w:eastAsia="標楷體"/>
          <w:sz w:val="28"/>
          <w:szCs w:val="28"/>
        </w:rPr>
        <w:t>處。傳真號碼：</w:t>
      </w:r>
      <w:r w:rsidRPr="000C0E0C">
        <w:rPr>
          <w:rFonts w:ascii="標楷體" w:eastAsia="標楷體" w:hAnsi="標楷體" w:cs="Calibri"/>
          <w:sz w:val="28"/>
          <w:szCs w:val="28"/>
        </w:rPr>
        <w:t>（02）27332956；電話：（02）27331047分機1331；電子信箱：aconnie@mail.moj.gov.tw</w:t>
      </w:r>
      <w:r w:rsidRPr="000C0E0C">
        <w:rPr>
          <w:rFonts w:ascii="標楷體" w:eastAsia="標楷體" w:hAnsi="標楷體" w:cs="Calibri"/>
          <w:b/>
          <w:sz w:val="22"/>
        </w:rPr>
        <w:t>。</w:t>
      </w:r>
    </w:p>
    <w:p w:rsidR="00AA4C6D" w:rsidRPr="00256E3C" w:rsidRDefault="00AA4C6D" w:rsidP="009035E9">
      <w:pPr>
        <w:pStyle w:val="a3"/>
        <w:spacing w:line="560" w:lineRule="exact"/>
        <w:ind w:leftChars="100" w:left="800" w:hangingChars="200" w:hanging="560"/>
        <w:rPr>
          <w:rFonts w:eastAsia="標楷體" w:hAnsi="標楷體" w:cstheme="minorHAnsi"/>
          <w:sz w:val="28"/>
          <w:szCs w:val="28"/>
        </w:rPr>
      </w:pPr>
      <w:r w:rsidRPr="00256E3C">
        <w:rPr>
          <w:rFonts w:eastAsia="標楷體" w:hAnsi="標楷體" w:cstheme="minorHAnsi" w:hint="eastAsia"/>
          <w:sz w:val="28"/>
          <w:szCs w:val="28"/>
        </w:rPr>
        <w:t>三、</w:t>
      </w:r>
      <w:r w:rsidRPr="00005FA0">
        <w:rPr>
          <w:rFonts w:eastAsia="標楷體" w:hAnsi="標楷體" w:cstheme="minorHAnsi" w:hint="eastAsia"/>
          <w:sz w:val="28"/>
          <w:szCs w:val="28"/>
        </w:rPr>
        <w:t>為讓在職檢察官有平均參與進修之機會，若</w:t>
      </w:r>
      <w:r>
        <w:rPr>
          <w:rFonts w:eastAsia="標楷體" w:hAnsi="標楷體" w:cstheme="minorHAnsi" w:hint="eastAsia"/>
          <w:sz w:val="28"/>
          <w:szCs w:val="28"/>
        </w:rPr>
        <w:t>自由</w:t>
      </w:r>
      <w:r w:rsidRPr="00005FA0">
        <w:rPr>
          <w:rFonts w:eastAsia="標楷體" w:hAnsi="標楷體" w:cstheme="minorHAnsi" w:hint="eastAsia"/>
          <w:sz w:val="28"/>
          <w:szCs w:val="28"/>
        </w:rPr>
        <w:t>報名人數超過參訓人數上限，將優先錄取最近</w:t>
      </w:r>
      <w:r w:rsidRPr="00005FA0">
        <w:rPr>
          <w:rFonts w:eastAsia="標楷體" w:hAnsi="標楷體" w:cstheme="minorHAnsi" w:hint="eastAsia"/>
          <w:sz w:val="28"/>
          <w:szCs w:val="28"/>
        </w:rPr>
        <w:t>3</w:t>
      </w:r>
      <w:r w:rsidRPr="00005FA0">
        <w:rPr>
          <w:rFonts w:eastAsia="標楷體" w:hAnsi="標楷體" w:cstheme="minorHAnsi" w:hint="eastAsia"/>
          <w:sz w:val="28"/>
          <w:szCs w:val="28"/>
        </w:rPr>
        <w:t>個月內未曾在學院參訓人員。</w:t>
      </w:r>
    </w:p>
    <w:p w:rsidR="00AA4C6D" w:rsidRPr="00256E3C" w:rsidRDefault="00AA4C6D" w:rsidP="009035E9">
      <w:pPr>
        <w:pStyle w:val="a3"/>
        <w:spacing w:line="560" w:lineRule="exact"/>
        <w:ind w:leftChars="100" w:left="800" w:hangingChars="200" w:hanging="560"/>
        <w:rPr>
          <w:rFonts w:eastAsia="標楷體" w:hAnsi="標楷體" w:cstheme="minorHAnsi"/>
          <w:sz w:val="28"/>
          <w:szCs w:val="28"/>
        </w:rPr>
      </w:pPr>
      <w:r w:rsidRPr="00256E3C">
        <w:rPr>
          <w:rFonts w:eastAsia="標楷體" w:hAnsi="標楷體" w:cstheme="minorHAnsi" w:hint="eastAsia"/>
          <w:sz w:val="28"/>
          <w:szCs w:val="28"/>
        </w:rPr>
        <w:t>四、參加研習人員依實際上課時數核給公務員終身學習時數，正式公告錄取之參訓人員，除有正當理由，經機關首長核可並函報法務部備查者外，未於開訓前</w:t>
      </w:r>
      <w:r w:rsidRPr="00256E3C">
        <w:rPr>
          <w:rFonts w:eastAsia="標楷體" w:hAnsi="標楷體" w:cstheme="minorHAnsi" w:hint="eastAsia"/>
          <w:sz w:val="28"/>
          <w:szCs w:val="28"/>
        </w:rPr>
        <w:t>3</w:t>
      </w:r>
      <w:r w:rsidRPr="00256E3C">
        <w:rPr>
          <w:rFonts w:eastAsia="標楷體" w:hAnsi="標楷體" w:cstheme="minorHAnsi" w:hint="eastAsia"/>
          <w:sz w:val="28"/>
          <w:szCs w:val="28"/>
        </w:rPr>
        <w:t>天，以傳真或電話</w:t>
      </w:r>
      <w:r w:rsidRPr="00256E3C">
        <w:rPr>
          <w:rFonts w:eastAsia="標楷體" w:hAnsi="標楷體" w:cstheme="minorHAnsi"/>
          <w:sz w:val="28"/>
          <w:szCs w:val="28"/>
        </w:rPr>
        <w:t>向</w:t>
      </w:r>
      <w:r w:rsidRPr="00256E3C">
        <w:rPr>
          <w:rFonts w:eastAsia="標楷體" w:hAnsi="標楷體" w:cstheme="minorHAnsi" w:hint="eastAsia"/>
          <w:sz w:val="28"/>
          <w:szCs w:val="28"/>
        </w:rPr>
        <w:t>法務部司法官學院請假，將自本研習開訓日起取消</w:t>
      </w:r>
      <w:r w:rsidRPr="00256E3C">
        <w:rPr>
          <w:rFonts w:eastAsia="標楷體" w:hAnsi="標楷體" w:cstheme="minorHAnsi" w:hint="eastAsia"/>
          <w:sz w:val="28"/>
          <w:szCs w:val="28"/>
        </w:rPr>
        <w:t>1</w:t>
      </w:r>
      <w:r w:rsidRPr="00256E3C">
        <w:rPr>
          <w:rFonts w:eastAsia="標楷體" w:hAnsi="標楷體" w:cstheme="minorHAnsi" w:hint="eastAsia"/>
          <w:sz w:val="28"/>
          <w:szCs w:val="28"/>
        </w:rPr>
        <w:t>年參加法務部檢察司各項研習之資格</w:t>
      </w:r>
      <w:r w:rsidRPr="00256E3C">
        <w:rPr>
          <w:rFonts w:eastAsia="標楷體" w:hAnsi="標楷體" w:cstheme="minorHAnsi"/>
          <w:sz w:val="28"/>
          <w:szCs w:val="28"/>
        </w:rPr>
        <w:t>。</w:t>
      </w:r>
    </w:p>
    <w:p w:rsidR="00AA4C6D" w:rsidRPr="00256E3C" w:rsidRDefault="00AA4C6D" w:rsidP="009035E9">
      <w:pPr>
        <w:pStyle w:val="a3"/>
        <w:spacing w:line="560" w:lineRule="exact"/>
        <w:ind w:leftChars="100" w:left="800" w:hangingChars="200" w:hanging="560"/>
        <w:rPr>
          <w:rFonts w:eastAsia="標楷體" w:hAnsi="標楷體" w:cstheme="minorHAnsi"/>
          <w:sz w:val="28"/>
          <w:szCs w:val="28"/>
        </w:rPr>
      </w:pPr>
      <w:r w:rsidRPr="00256E3C">
        <w:rPr>
          <w:rFonts w:eastAsia="標楷體" w:hAnsi="標楷體" w:cstheme="minorHAnsi" w:hint="eastAsia"/>
          <w:sz w:val="28"/>
          <w:szCs w:val="28"/>
        </w:rPr>
        <w:t>五、</w:t>
      </w:r>
      <w:r>
        <w:rPr>
          <w:rFonts w:eastAsia="標楷體" w:hAnsi="標楷體" w:cstheme="minorHAnsi" w:hint="eastAsia"/>
          <w:sz w:val="28"/>
          <w:szCs w:val="28"/>
        </w:rPr>
        <w:t>本學院指定參</w:t>
      </w:r>
      <w:r w:rsidRPr="00256E3C">
        <w:rPr>
          <w:rFonts w:eastAsia="標楷體" w:hAnsi="標楷體" w:cstheme="minorHAnsi" w:hint="eastAsia"/>
          <w:sz w:val="28"/>
          <w:szCs w:val="28"/>
        </w:rPr>
        <w:t>加研習班人員給予公假，並依規定向所屬機關報支往返交通費、差旅費等費用。</w:t>
      </w:r>
    </w:p>
    <w:p w:rsidR="00AA4C6D" w:rsidRPr="00AA4C6D" w:rsidRDefault="00AA4C6D" w:rsidP="009035E9">
      <w:pPr>
        <w:pStyle w:val="a3"/>
        <w:adjustRightInd w:val="0"/>
        <w:snapToGrid w:val="0"/>
        <w:spacing w:line="560" w:lineRule="exact"/>
        <w:ind w:leftChars="100" w:left="800" w:hangingChars="200" w:hanging="560"/>
        <w:rPr>
          <w:rFonts w:eastAsia="標楷體" w:hAnsi="標楷體" w:cstheme="minorHAnsi"/>
          <w:sz w:val="28"/>
          <w:szCs w:val="28"/>
        </w:rPr>
      </w:pPr>
      <w:r w:rsidRPr="00256E3C">
        <w:rPr>
          <w:rFonts w:eastAsia="標楷體" w:hAnsi="標楷體" w:cstheme="minorHAnsi" w:hint="eastAsia"/>
          <w:sz w:val="28"/>
          <w:szCs w:val="28"/>
        </w:rPr>
        <w:t>六、</w:t>
      </w:r>
      <w:r>
        <w:rPr>
          <w:rFonts w:eastAsia="標楷體" w:hint="eastAsia"/>
          <w:sz w:val="28"/>
          <w:szCs w:val="28"/>
        </w:rPr>
        <w:t>研習</w:t>
      </w:r>
      <w:r w:rsidRPr="000E52C2">
        <w:rPr>
          <w:rFonts w:eastAsia="標楷體" w:cstheme="minorHAnsi"/>
          <w:sz w:val="28"/>
          <w:szCs w:val="28"/>
        </w:rPr>
        <w:t>期間得申請於本學院用餐。任職機關於臺北市及新北市以外者，得申請住宿。</w:t>
      </w:r>
      <w:r>
        <w:rPr>
          <w:rFonts w:eastAsia="標楷體" w:cstheme="minorHAnsi" w:hint="eastAsia"/>
          <w:sz w:val="28"/>
          <w:szCs w:val="28"/>
        </w:rPr>
        <w:t>（</w:t>
      </w:r>
      <w:r w:rsidRPr="000E52C2">
        <w:rPr>
          <w:rFonts w:eastAsia="標楷體" w:cstheme="minorHAnsi"/>
          <w:sz w:val="28"/>
          <w:szCs w:val="28"/>
        </w:rPr>
        <w:t>用餐時間</w:t>
      </w:r>
      <w:r w:rsidRPr="000E52C2">
        <w:rPr>
          <w:rFonts w:eastAsia="標楷體" w:cstheme="minorHAnsi"/>
          <w:sz w:val="28"/>
          <w:szCs w:val="28"/>
        </w:rPr>
        <w:t xml:space="preserve">: </w:t>
      </w:r>
      <w:r w:rsidRPr="000E52C2">
        <w:rPr>
          <w:rFonts w:eastAsia="標楷體" w:cstheme="minorHAnsi"/>
          <w:sz w:val="28"/>
          <w:szCs w:val="28"/>
        </w:rPr>
        <w:t>早餐</w:t>
      </w:r>
      <w:r w:rsidRPr="000E52C2">
        <w:rPr>
          <w:rFonts w:eastAsia="標楷體" w:cstheme="minorHAnsi"/>
          <w:sz w:val="28"/>
          <w:szCs w:val="28"/>
        </w:rPr>
        <w:t>7:20-8:00</w:t>
      </w:r>
      <w:r w:rsidRPr="000E52C2">
        <w:rPr>
          <w:rFonts w:eastAsia="標楷體" w:cstheme="minorHAnsi"/>
          <w:sz w:val="28"/>
          <w:szCs w:val="28"/>
        </w:rPr>
        <w:t>，午餐</w:t>
      </w:r>
      <w:r w:rsidRPr="000E52C2">
        <w:rPr>
          <w:rFonts w:eastAsia="標楷體" w:cstheme="minorHAnsi"/>
          <w:sz w:val="28"/>
          <w:szCs w:val="28"/>
        </w:rPr>
        <w:t>12:00-12:40</w:t>
      </w:r>
      <w:r w:rsidRPr="000E52C2">
        <w:rPr>
          <w:rFonts w:eastAsia="標楷體" w:cstheme="minorHAnsi"/>
          <w:sz w:val="28"/>
          <w:szCs w:val="28"/>
        </w:rPr>
        <w:t>，晚餐</w:t>
      </w:r>
      <w:r w:rsidRPr="000E52C2">
        <w:rPr>
          <w:rFonts w:eastAsia="標楷體" w:cstheme="minorHAnsi"/>
          <w:sz w:val="28"/>
          <w:szCs w:val="28"/>
        </w:rPr>
        <w:t>18:00-18:40</w:t>
      </w:r>
      <w:r>
        <w:rPr>
          <w:rFonts w:eastAsia="標楷體" w:cstheme="minorHAnsi" w:hint="eastAsia"/>
          <w:sz w:val="28"/>
          <w:szCs w:val="28"/>
        </w:rPr>
        <w:t>）</w:t>
      </w:r>
    </w:p>
    <w:p w:rsidR="009035E9" w:rsidRPr="00256E3C" w:rsidRDefault="00AA4C6D">
      <w:pPr>
        <w:pStyle w:val="a3"/>
        <w:spacing w:line="560" w:lineRule="exact"/>
        <w:ind w:leftChars="100" w:left="800" w:hangingChars="200" w:hanging="560"/>
        <w:rPr>
          <w:rFonts w:eastAsia="標楷體" w:hAnsi="標楷體" w:cstheme="minorHAnsi"/>
          <w:sz w:val="28"/>
          <w:szCs w:val="28"/>
        </w:rPr>
      </w:pPr>
      <w:r>
        <w:rPr>
          <w:rFonts w:eastAsia="標楷體" w:hAnsi="標楷體" w:cstheme="minorHAnsi" w:hint="eastAsia"/>
          <w:sz w:val="28"/>
          <w:szCs w:val="28"/>
        </w:rPr>
        <w:t>七、</w:t>
      </w:r>
      <w:r w:rsidRPr="00256E3C">
        <w:rPr>
          <w:rFonts w:eastAsia="標楷體" w:hAnsi="標楷體" w:cstheme="minorHAnsi" w:hint="eastAsia"/>
          <w:sz w:val="28"/>
          <w:szCs w:val="28"/>
        </w:rPr>
        <w:t>本研習不提供紙本講義（</w:t>
      </w:r>
      <w:r w:rsidRPr="00256E3C">
        <w:rPr>
          <w:rFonts w:eastAsia="標楷體" w:hint="eastAsia"/>
          <w:sz w:val="28"/>
        </w:rPr>
        <w:t>講義檔案將上傳於雲端，連結以電子郵件通知研究員下載使用</w:t>
      </w:r>
      <w:r w:rsidRPr="00256E3C">
        <w:rPr>
          <w:rFonts w:eastAsia="標楷體" w:hAnsi="標楷體" w:cstheme="minorHAnsi" w:hint="eastAsia"/>
          <w:sz w:val="28"/>
          <w:szCs w:val="28"/>
        </w:rPr>
        <w:t>），亦不提供紙杯及書寫用筆等，均請自備。</w:t>
      </w:r>
      <w:bookmarkStart w:id="0" w:name="_GoBack"/>
      <w:bookmarkEnd w:id="0"/>
    </w:p>
    <w:sectPr w:rsidR="009035E9" w:rsidRPr="00256E3C" w:rsidSect="003F67AB">
      <w:pgSz w:w="11906" w:h="16838" w:code="9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AA4" w:rsidRDefault="000A0AA4" w:rsidP="00C14C00">
      <w:r>
        <w:separator/>
      </w:r>
    </w:p>
  </w:endnote>
  <w:endnote w:type="continuationSeparator" w:id="0">
    <w:p w:rsidR="000A0AA4" w:rsidRDefault="000A0AA4" w:rsidP="00C1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AA4" w:rsidRDefault="000A0AA4" w:rsidP="00C14C00">
      <w:r>
        <w:separator/>
      </w:r>
    </w:p>
  </w:footnote>
  <w:footnote w:type="continuationSeparator" w:id="0">
    <w:p w:rsidR="000A0AA4" w:rsidRDefault="000A0AA4" w:rsidP="00C1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B42"/>
    <w:multiLevelType w:val="hybridMultilevel"/>
    <w:tmpl w:val="B8A29116"/>
    <w:lvl w:ilvl="0" w:tplc="FF08A406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1">
    <w:nsid w:val="1EA716DF"/>
    <w:multiLevelType w:val="hybridMultilevel"/>
    <w:tmpl w:val="5DAAAC52"/>
    <w:lvl w:ilvl="0" w:tplc="3AAE86F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D86ED0"/>
    <w:multiLevelType w:val="hybridMultilevel"/>
    <w:tmpl w:val="1E6A178A"/>
    <w:lvl w:ilvl="0" w:tplc="50FC2920">
      <w:start w:val="2"/>
      <w:numFmt w:val="none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24840B69"/>
    <w:multiLevelType w:val="hybridMultilevel"/>
    <w:tmpl w:val="C7128CDE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>
    <w:nsid w:val="26A42651"/>
    <w:multiLevelType w:val="hybridMultilevel"/>
    <w:tmpl w:val="0FE4DAC6"/>
    <w:lvl w:ilvl="0" w:tplc="F1A851FE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2972284A"/>
    <w:multiLevelType w:val="hybridMultilevel"/>
    <w:tmpl w:val="B8A29116"/>
    <w:lvl w:ilvl="0" w:tplc="FF08A406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6">
    <w:nsid w:val="2A34375C"/>
    <w:multiLevelType w:val="hybridMultilevel"/>
    <w:tmpl w:val="D958A530"/>
    <w:lvl w:ilvl="0" w:tplc="63925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2DA83FA4"/>
    <w:multiLevelType w:val="hybridMultilevel"/>
    <w:tmpl w:val="70F4CF3E"/>
    <w:lvl w:ilvl="0" w:tplc="E6D655BE">
      <w:start w:val="1"/>
      <w:numFmt w:val="decimal"/>
      <w:lvlText w:val="%1."/>
      <w:lvlJc w:val="left"/>
      <w:pPr>
        <w:ind w:left="246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>
    <w:nsid w:val="30306B22"/>
    <w:multiLevelType w:val="hybridMultilevel"/>
    <w:tmpl w:val="22F0AA02"/>
    <w:lvl w:ilvl="0" w:tplc="E1CE4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4E6118"/>
    <w:multiLevelType w:val="hybridMultilevel"/>
    <w:tmpl w:val="E132CD72"/>
    <w:lvl w:ilvl="0" w:tplc="F3383336">
      <w:start w:val="1"/>
      <w:numFmt w:val="taiwaneseCountingThousand"/>
      <w:lvlText w:val="%1、"/>
      <w:lvlJc w:val="left"/>
      <w:pPr>
        <w:ind w:left="142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>
    <w:nsid w:val="373A75BE"/>
    <w:multiLevelType w:val="hybridMultilevel"/>
    <w:tmpl w:val="9A926590"/>
    <w:lvl w:ilvl="0" w:tplc="0409000F">
      <w:start w:val="1"/>
      <w:numFmt w:val="decimal"/>
      <w:lvlText w:val="%1."/>
      <w:lvlJc w:val="left"/>
      <w:pPr>
        <w:ind w:left="18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11">
    <w:nsid w:val="3B126217"/>
    <w:multiLevelType w:val="hybridMultilevel"/>
    <w:tmpl w:val="3B360844"/>
    <w:lvl w:ilvl="0" w:tplc="1F741664">
      <w:start w:val="2"/>
      <w:numFmt w:val="none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3D076A97"/>
    <w:multiLevelType w:val="hybridMultilevel"/>
    <w:tmpl w:val="5ED482AE"/>
    <w:lvl w:ilvl="0" w:tplc="C30085F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1F38A6"/>
    <w:multiLevelType w:val="multilevel"/>
    <w:tmpl w:val="13921370"/>
    <w:lvl w:ilvl="0">
      <w:start w:val="1"/>
      <w:numFmt w:val="taiwaneseCountingThousand"/>
      <w:lvlText w:val="%1、"/>
      <w:lvlJc w:val="left"/>
      <w:pPr>
        <w:ind w:left="1004" w:hanging="720"/>
      </w:pPr>
      <w:rPr>
        <w:rFonts w:ascii="標楷體" w:eastAsia="標楷體" w:hAnsi="標楷體"/>
        <w:b w:val="0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taiwaneseCountingThousand"/>
      <w:lvlText w:val="（%3）"/>
      <w:lvlJc w:val="left"/>
      <w:pPr>
        <w:ind w:left="1697" w:hanging="846"/>
      </w:pPr>
      <w:rPr>
        <w:rFonts w:ascii="標楷體" w:eastAsia="標楷體" w:hAnsi="標楷體"/>
        <w:b w:val="0"/>
        <w:color w:val="auto"/>
        <w:sz w:val="28"/>
        <w:lang w:val="en-US"/>
      </w:r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4">
    <w:nsid w:val="48287CCB"/>
    <w:multiLevelType w:val="hybridMultilevel"/>
    <w:tmpl w:val="BBD6A48E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5">
    <w:nsid w:val="4F680235"/>
    <w:multiLevelType w:val="hybridMultilevel"/>
    <w:tmpl w:val="E26268A6"/>
    <w:lvl w:ilvl="0" w:tplc="E6D655BE">
      <w:start w:val="1"/>
      <w:numFmt w:val="decimal"/>
      <w:lvlText w:val="%1."/>
      <w:lvlJc w:val="left"/>
      <w:pPr>
        <w:ind w:left="17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8" w:hanging="480"/>
      </w:pPr>
    </w:lvl>
    <w:lvl w:ilvl="2" w:tplc="0409001B" w:tentative="1">
      <w:start w:val="1"/>
      <w:numFmt w:val="lowerRoman"/>
      <w:lvlText w:val="%3."/>
      <w:lvlJc w:val="right"/>
      <w:pPr>
        <w:ind w:left="2838" w:hanging="480"/>
      </w:pPr>
    </w:lvl>
    <w:lvl w:ilvl="3" w:tplc="0409000F" w:tentative="1">
      <w:start w:val="1"/>
      <w:numFmt w:val="decimal"/>
      <w:lvlText w:val="%4."/>
      <w:lvlJc w:val="left"/>
      <w:pPr>
        <w:ind w:left="3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8" w:hanging="480"/>
      </w:pPr>
    </w:lvl>
    <w:lvl w:ilvl="5" w:tplc="0409001B" w:tentative="1">
      <w:start w:val="1"/>
      <w:numFmt w:val="lowerRoman"/>
      <w:lvlText w:val="%6."/>
      <w:lvlJc w:val="right"/>
      <w:pPr>
        <w:ind w:left="4278" w:hanging="480"/>
      </w:pPr>
    </w:lvl>
    <w:lvl w:ilvl="6" w:tplc="0409000F" w:tentative="1">
      <w:start w:val="1"/>
      <w:numFmt w:val="decimal"/>
      <w:lvlText w:val="%7."/>
      <w:lvlJc w:val="left"/>
      <w:pPr>
        <w:ind w:left="4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8" w:hanging="480"/>
      </w:pPr>
    </w:lvl>
    <w:lvl w:ilvl="8" w:tplc="0409001B" w:tentative="1">
      <w:start w:val="1"/>
      <w:numFmt w:val="lowerRoman"/>
      <w:lvlText w:val="%9."/>
      <w:lvlJc w:val="right"/>
      <w:pPr>
        <w:ind w:left="5718" w:hanging="480"/>
      </w:pPr>
    </w:lvl>
  </w:abstractNum>
  <w:abstractNum w:abstractNumId="16">
    <w:nsid w:val="521F244E"/>
    <w:multiLevelType w:val="hybridMultilevel"/>
    <w:tmpl w:val="CEA63C6A"/>
    <w:lvl w:ilvl="0" w:tplc="65340158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7">
    <w:nsid w:val="5FD41AE6"/>
    <w:multiLevelType w:val="hybridMultilevel"/>
    <w:tmpl w:val="053874A4"/>
    <w:lvl w:ilvl="0" w:tplc="F0A81F4C">
      <w:start w:val="1"/>
      <w:numFmt w:val="decimal"/>
      <w:lvlText w:val="%1."/>
      <w:lvlJc w:val="left"/>
      <w:pPr>
        <w:ind w:left="2421" w:hanging="10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8">
    <w:nsid w:val="684146C1"/>
    <w:multiLevelType w:val="hybridMultilevel"/>
    <w:tmpl w:val="44BEA47C"/>
    <w:lvl w:ilvl="0" w:tplc="FF6695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9">
    <w:nsid w:val="73502745"/>
    <w:multiLevelType w:val="hybridMultilevel"/>
    <w:tmpl w:val="86F87186"/>
    <w:lvl w:ilvl="0" w:tplc="E4FE899C">
      <w:start w:val="1"/>
      <w:numFmt w:val="taiwaneseCountingThousand"/>
      <w:lvlText w:val="（%1）"/>
      <w:lvlJc w:val="left"/>
      <w:pPr>
        <w:ind w:left="1188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3" w:hanging="480"/>
      </w:pPr>
    </w:lvl>
    <w:lvl w:ilvl="2" w:tplc="0409001B" w:tentative="1">
      <w:start w:val="1"/>
      <w:numFmt w:val="lowerRoman"/>
      <w:lvlText w:val="%3."/>
      <w:lvlJc w:val="right"/>
      <w:pPr>
        <w:ind w:left="1743" w:hanging="480"/>
      </w:pPr>
    </w:lvl>
    <w:lvl w:ilvl="3" w:tplc="0409000F" w:tentative="1">
      <w:start w:val="1"/>
      <w:numFmt w:val="decimal"/>
      <w:lvlText w:val="%4."/>
      <w:lvlJc w:val="left"/>
      <w:pPr>
        <w:ind w:left="22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3" w:hanging="480"/>
      </w:pPr>
    </w:lvl>
    <w:lvl w:ilvl="5" w:tplc="0409001B" w:tentative="1">
      <w:start w:val="1"/>
      <w:numFmt w:val="lowerRoman"/>
      <w:lvlText w:val="%6."/>
      <w:lvlJc w:val="right"/>
      <w:pPr>
        <w:ind w:left="3183" w:hanging="480"/>
      </w:pPr>
    </w:lvl>
    <w:lvl w:ilvl="6" w:tplc="0409000F" w:tentative="1">
      <w:start w:val="1"/>
      <w:numFmt w:val="decimal"/>
      <w:lvlText w:val="%7."/>
      <w:lvlJc w:val="left"/>
      <w:pPr>
        <w:ind w:left="36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3" w:hanging="480"/>
      </w:pPr>
    </w:lvl>
    <w:lvl w:ilvl="8" w:tplc="0409001B" w:tentative="1">
      <w:start w:val="1"/>
      <w:numFmt w:val="lowerRoman"/>
      <w:lvlText w:val="%9."/>
      <w:lvlJc w:val="right"/>
      <w:pPr>
        <w:ind w:left="4623" w:hanging="480"/>
      </w:pPr>
    </w:lvl>
  </w:abstractNum>
  <w:abstractNum w:abstractNumId="20">
    <w:nsid w:val="7A653BE1"/>
    <w:multiLevelType w:val="hybridMultilevel"/>
    <w:tmpl w:val="67E095FA"/>
    <w:lvl w:ilvl="0" w:tplc="CAD4AC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581192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4"/>
  </w:num>
  <w:num w:numId="5">
    <w:abstractNumId w:val="2"/>
  </w:num>
  <w:num w:numId="6">
    <w:abstractNumId w:val="11"/>
  </w:num>
  <w:num w:numId="7">
    <w:abstractNumId w:val="19"/>
  </w:num>
  <w:num w:numId="8">
    <w:abstractNumId w:val="5"/>
  </w:num>
  <w:num w:numId="9">
    <w:abstractNumId w:val="1"/>
  </w:num>
  <w:num w:numId="10">
    <w:abstractNumId w:val="3"/>
  </w:num>
  <w:num w:numId="11">
    <w:abstractNumId w:val="10"/>
  </w:num>
  <w:num w:numId="12">
    <w:abstractNumId w:val="15"/>
  </w:num>
  <w:num w:numId="13">
    <w:abstractNumId w:val="7"/>
  </w:num>
  <w:num w:numId="14">
    <w:abstractNumId w:val="17"/>
  </w:num>
  <w:num w:numId="15">
    <w:abstractNumId w:val="18"/>
  </w:num>
  <w:num w:numId="16">
    <w:abstractNumId w:val="0"/>
  </w:num>
  <w:num w:numId="17">
    <w:abstractNumId w:val="14"/>
  </w:num>
  <w:num w:numId="18">
    <w:abstractNumId w:val="16"/>
  </w:num>
  <w:num w:numId="19">
    <w:abstractNumId w:val="20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O0MDcwNjW3NDAzMDNW0lEKTi0uzszPAykwqgUAfO38RiwAAAA="/>
  </w:docVars>
  <w:rsids>
    <w:rsidRoot w:val="00B74940"/>
    <w:rsid w:val="0000071A"/>
    <w:rsid w:val="00001895"/>
    <w:rsid w:val="00004CD5"/>
    <w:rsid w:val="00021FDB"/>
    <w:rsid w:val="00022298"/>
    <w:rsid w:val="0002561F"/>
    <w:rsid w:val="00026471"/>
    <w:rsid w:val="00030422"/>
    <w:rsid w:val="00032611"/>
    <w:rsid w:val="0003369B"/>
    <w:rsid w:val="000337E4"/>
    <w:rsid w:val="0003605E"/>
    <w:rsid w:val="000475CD"/>
    <w:rsid w:val="00054291"/>
    <w:rsid w:val="000611DD"/>
    <w:rsid w:val="000642FA"/>
    <w:rsid w:val="00085549"/>
    <w:rsid w:val="00085793"/>
    <w:rsid w:val="00090A62"/>
    <w:rsid w:val="000911BE"/>
    <w:rsid w:val="00094343"/>
    <w:rsid w:val="000A0AA4"/>
    <w:rsid w:val="000A0D98"/>
    <w:rsid w:val="000A5768"/>
    <w:rsid w:val="000C0E0C"/>
    <w:rsid w:val="000C1364"/>
    <w:rsid w:val="000C5360"/>
    <w:rsid w:val="000C5C3B"/>
    <w:rsid w:val="000C7ADB"/>
    <w:rsid w:val="000C7DA5"/>
    <w:rsid w:val="000D2437"/>
    <w:rsid w:val="000E52C2"/>
    <w:rsid w:val="000F4998"/>
    <w:rsid w:val="00112FFA"/>
    <w:rsid w:val="00116074"/>
    <w:rsid w:val="00121E4C"/>
    <w:rsid w:val="001300BD"/>
    <w:rsid w:val="0013299E"/>
    <w:rsid w:val="00135187"/>
    <w:rsid w:val="00160728"/>
    <w:rsid w:val="00166200"/>
    <w:rsid w:val="001664E2"/>
    <w:rsid w:val="001718D2"/>
    <w:rsid w:val="00174118"/>
    <w:rsid w:val="00175272"/>
    <w:rsid w:val="0019505F"/>
    <w:rsid w:val="001A2835"/>
    <w:rsid w:val="001A5059"/>
    <w:rsid w:val="001B6EA7"/>
    <w:rsid w:val="001C5BCF"/>
    <w:rsid w:val="001D1D14"/>
    <w:rsid w:val="001D4066"/>
    <w:rsid w:val="001D704E"/>
    <w:rsid w:val="001E3352"/>
    <w:rsid w:val="001E52A2"/>
    <w:rsid w:val="001F0C7D"/>
    <w:rsid w:val="001F2D0D"/>
    <w:rsid w:val="00200CAC"/>
    <w:rsid w:val="0021230E"/>
    <w:rsid w:val="00215930"/>
    <w:rsid w:val="00216830"/>
    <w:rsid w:val="00216DE0"/>
    <w:rsid w:val="00217DFD"/>
    <w:rsid w:val="002206E9"/>
    <w:rsid w:val="00225A01"/>
    <w:rsid w:val="0022655E"/>
    <w:rsid w:val="00250943"/>
    <w:rsid w:val="00252011"/>
    <w:rsid w:val="00265DC9"/>
    <w:rsid w:val="00276EDB"/>
    <w:rsid w:val="002820A1"/>
    <w:rsid w:val="0028380D"/>
    <w:rsid w:val="002870B3"/>
    <w:rsid w:val="00295A65"/>
    <w:rsid w:val="00297D3A"/>
    <w:rsid w:val="002A442A"/>
    <w:rsid w:val="002A527A"/>
    <w:rsid w:val="002B021A"/>
    <w:rsid w:val="002B565B"/>
    <w:rsid w:val="002B7975"/>
    <w:rsid w:val="002C40E9"/>
    <w:rsid w:val="002E1B32"/>
    <w:rsid w:val="002E62D4"/>
    <w:rsid w:val="002F1508"/>
    <w:rsid w:val="00303607"/>
    <w:rsid w:val="00304F89"/>
    <w:rsid w:val="00312F38"/>
    <w:rsid w:val="003239AF"/>
    <w:rsid w:val="00324B3E"/>
    <w:rsid w:val="003430AD"/>
    <w:rsid w:val="0034671E"/>
    <w:rsid w:val="003579A9"/>
    <w:rsid w:val="00375B85"/>
    <w:rsid w:val="00391C2F"/>
    <w:rsid w:val="003A2C9B"/>
    <w:rsid w:val="003A36AC"/>
    <w:rsid w:val="003A5160"/>
    <w:rsid w:val="003A717D"/>
    <w:rsid w:val="003B31EF"/>
    <w:rsid w:val="003B5D8B"/>
    <w:rsid w:val="003D0A80"/>
    <w:rsid w:val="003D4307"/>
    <w:rsid w:val="003D5954"/>
    <w:rsid w:val="003D65B4"/>
    <w:rsid w:val="003D6B03"/>
    <w:rsid w:val="003F67AB"/>
    <w:rsid w:val="003F6A8C"/>
    <w:rsid w:val="004020C2"/>
    <w:rsid w:val="004035E4"/>
    <w:rsid w:val="00434BDF"/>
    <w:rsid w:val="004369F7"/>
    <w:rsid w:val="0044119D"/>
    <w:rsid w:val="0044242D"/>
    <w:rsid w:val="004463AD"/>
    <w:rsid w:val="00447E88"/>
    <w:rsid w:val="004539EE"/>
    <w:rsid w:val="00462CFF"/>
    <w:rsid w:val="00467516"/>
    <w:rsid w:val="00484258"/>
    <w:rsid w:val="004856AD"/>
    <w:rsid w:val="004A6FA9"/>
    <w:rsid w:val="004B7CF8"/>
    <w:rsid w:val="004E53C7"/>
    <w:rsid w:val="004F3517"/>
    <w:rsid w:val="004F7845"/>
    <w:rsid w:val="005018FB"/>
    <w:rsid w:val="00507B4A"/>
    <w:rsid w:val="0051071D"/>
    <w:rsid w:val="00511AE6"/>
    <w:rsid w:val="00513D15"/>
    <w:rsid w:val="00525723"/>
    <w:rsid w:val="00527BA4"/>
    <w:rsid w:val="005409F7"/>
    <w:rsid w:val="00542CF8"/>
    <w:rsid w:val="00543A02"/>
    <w:rsid w:val="00543B0E"/>
    <w:rsid w:val="005514BA"/>
    <w:rsid w:val="00552369"/>
    <w:rsid w:val="00562207"/>
    <w:rsid w:val="0058468B"/>
    <w:rsid w:val="00586325"/>
    <w:rsid w:val="005871F9"/>
    <w:rsid w:val="005A1960"/>
    <w:rsid w:val="005A64E7"/>
    <w:rsid w:val="005C3AA6"/>
    <w:rsid w:val="00613EB1"/>
    <w:rsid w:val="00615ACC"/>
    <w:rsid w:val="0062264F"/>
    <w:rsid w:val="00630604"/>
    <w:rsid w:val="00640F69"/>
    <w:rsid w:val="00650AF7"/>
    <w:rsid w:val="00652CEA"/>
    <w:rsid w:val="00660CDD"/>
    <w:rsid w:val="006674F2"/>
    <w:rsid w:val="0067070F"/>
    <w:rsid w:val="006707ED"/>
    <w:rsid w:val="00674997"/>
    <w:rsid w:val="00690DAC"/>
    <w:rsid w:val="00690F4B"/>
    <w:rsid w:val="00692C8F"/>
    <w:rsid w:val="006957DD"/>
    <w:rsid w:val="006966FE"/>
    <w:rsid w:val="006A0BEA"/>
    <w:rsid w:val="006B0B5B"/>
    <w:rsid w:val="006B20EB"/>
    <w:rsid w:val="006B2184"/>
    <w:rsid w:val="006B3D1B"/>
    <w:rsid w:val="006B6367"/>
    <w:rsid w:val="006C6A65"/>
    <w:rsid w:val="006D229E"/>
    <w:rsid w:val="006D4321"/>
    <w:rsid w:val="006E4681"/>
    <w:rsid w:val="006F66C0"/>
    <w:rsid w:val="00703BCF"/>
    <w:rsid w:val="00706D8D"/>
    <w:rsid w:val="007131FF"/>
    <w:rsid w:val="007142C4"/>
    <w:rsid w:val="007276BF"/>
    <w:rsid w:val="007459BB"/>
    <w:rsid w:val="00750EDB"/>
    <w:rsid w:val="00753A5D"/>
    <w:rsid w:val="00754AF8"/>
    <w:rsid w:val="007577D2"/>
    <w:rsid w:val="00765C2D"/>
    <w:rsid w:val="0077417E"/>
    <w:rsid w:val="00780666"/>
    <w:rsid w:val="0078395B"/>
    <w:rsid w:val="007A6005"/>
    <w:rsid w:val="007B530B"/>
    <w:rsid w:val="007B5533"/>
    <w:rsid w:val="007C2C0A"/>
    <w:rsid w:val="007C2DA1"/>
    <w:rsid w:val="007D1398"/>
    <w:rsid w:val="007D795E"/>
    <w:rsid w:val="007E0910"/>
    <w:rsid w:val="007E5A4B"/>
    <w:rsid w:val="007E69C0"/>
    <w:rsid w:val="007F3B7E"/>
    <w:rsid w:val="00812817"/>
    <w:rsid w:val="00816647"/>
    <w:rsid w:val="00816668"/>
    <w:rsid w:val="0083308E"/>
    <w:rsid w:val="00852052"/>
    <w:rsid w:val="0087227D"/>
    <w:rsid w:val="008734FF"/>
    <w:rsid w:val="008771E4"/>
    <w:rsid w:val="00886901"/>
    <w:rsid w:val="008A59D9"/>
    <w:rsid w:val="008B5856"/>
    <w:rsid w:val="008B598F"/>
    <w:rsid w:val="008B661A"/>
    <w:rsid w:val="008C0AFE"/>
    <w:rsid w:val="008D7545"/>
    <w:rsid w:val="009035E9"/>
    <w:rsid w:val="009037A2"/>
    <w:rsid w:val="0091122A"/>
    <w:rsid w:val="00926768"/>
    <w:rsid w:val="009302BE"/>
    <w:rsid w:val="009749F0"/>
    <w:rsid w:val="00986B65"/>
    <w:rsid w:val="00990318"/>
    <w:rsid w:val="00993C5F"/>
    <w:rsid w:val="009A02D4"/>
    <w:rsid w:val="009A5BE5"/>
    <w:rsid w:val="009B3ABF"/>
    <w:rsid w:val="009B77D1"/>
    <w:rsid w:val="009C0E7E"/>
    <w:rsid w:val="009C1207"/>
    <w:rsid w:val="009D6A54"/>
    <w:rsid w:val="009E45BC"/>
    <w:rsid w:val="009E6251"/>
    <w:rsid w:val="009E6C75"/>
    <w:rsid w:val="00A034A7"/>
    <w:rsid w:val="00A0703A"/>
    <w:rsid w:val="00A115A0"/>
    <w:rsid w:val="00A24444"/>
    <w:rsid w:val="00A24F51"/>
    <w:rsid w:val="00A252FB"/>
    <w:rsid w:val="00A272C2"/>
    <w:rsid w:val="00A32045"/>
    <w:rsid w:val="00A378CC"/>
    <w:rsid w:val="00A433FB"/>
    <w:rsid w:val="00A46175"/>
    <w:rsid w:val="00A54AC8"/>
    <w:rsid w:val="00A56C4D"/>
    <w:rsid w:val="00A709A7"/>
    <w:rsid w:val="00A727B0"/>
    <w:rsid w:val="00A750BB"/>
    <w:rsid w:val="00A83854"/>
    <w:rsid w:val="00A842DC"/>
    <w:rsid w:val="00A87B7F"/>
    <w:rsid w:val="00A92916"/>
    <w:rsid w:val="00A96DE1"/>
    <w:rsid w:val="00AA02C3"/>
    <w:rsid w:val="00AA0E5C"/>
    <w:rsid w:val="00AA2E76"/>
    <w:rsid w:val="00AA4C6D"/>
    <w:rsid w:val="00AA6D0F"/>
    <w:rsid w:val="00AD4B86"/>
    <w:rsid w:val="00AD6040"/>
    <w:rsid w:val="00B0252D"/>
    <w:rsid w:val="00B121E0"/>
    <w:rsid w:val="00B12FBA"/>
    <w:rsid w:val="00B20B4F"/>
    <w:rsid w:val="00B25138"/>
    <w:rsid w:val="00B252F1"/>
    <w:rsid w:val="00B408EA"/>
    <w:rsid w:val="00B41D77"/>
    <w:rsid w:val="00B6077E"/>
    <w:rsid w:val="00B6537F"/>
    <w:rsid w:val="00B66717"/>
    <w:rsid w:val="00B66D11"/>
    <w:rsid w:val="00B71FA4"/>
    <w:rsid w:val="00B74940"/>
    <w:rsid w:val="00B75482"/>
    <w:rsid w:val="00B84E27"/>
    <w:rsid w:val="00B85378"/>
    <w:rsid w:val="00B90022"/>
    <w:rsid w:val="00B9489E"/>
    <w:rsid w:val="00B956CE"/>
    <w:rsid w:val="00BB09B8"/>
    <w:rsid w:val="00BD17D1"/>
    <w:rsid w:val="00BE3D4F"/>
    <w:rsid w:val="00BE5F12"/>
    <w:rsid w:val="00BF42C8"/>
    <w:rsid w:val="00C05807"/>
    <w:rsid w:val="00C05E58"/>
    <w:rsid w:val="00C0716D"/>
    <w:rsid w:val="00C10907"/>
    <w:rsid w:val="00C12CE4"/>
    <w:rsid w:val="00C14C00"/>
    <w:rsid w:val="00C26CB6"/>
    <w:rsid w:val="00C275A2"/>
    <w:rsid w:val="00C527F8"/>
    <w:rsid w:val="00C56949"/>
    <w:rsid w:val="00C64EA9"/>
    <w:rsid w:val="00C75F1E"/>
    <w:rsid w:val="00CB6559"/>
    <w:rsid w:val="00CF4C32"/>
    <w:rsid w:val="00D039D5"/>
    <w:rsid w:val="00D127B8"/>
    <w:rsid w:val="00D147D0"/>
    <w:rsid w:val="00D15CEC"/>
    <w:rsid w:val="00D15DE7"/>
    <w:rsid w:val="00D26B98"/>
    <w:rsid w:val="00D341D4"/>
    <w:rsid w:val="00D435F6"/>
    <w:rsid w:val="00D4521E"/>
    <w:rsid w:val="00D45FDC"/>
    <w:rsid w:val="00D513B8"/>
    <w:rsid w:val="00D61580"/>
    <w:rsid w:val="00D61C79"/>
    <w:rsid w:val="00D74E38"/>
    <w:rsid w:val="00D76760"/>
    <w:rsid w:val="00D82F37"/>
    <w:rsid w:val="00D836EB"/>
    <w:rsid w:val="00D85EC3"/>
    <w:rsid w:val="00D97780"/>
    <w:rsid w:val="00DB6717"/>
    <w:rsid w:val="00DD77C8"/>
    <w:rsid w:val="00DE22A4"/>
    <w:rsid w:val="00DE3D8D"/>
    <w:rsid w:val="00DE49A2"/>
    <w:rsid w:val="00DE6390"/>
    <w:rsid w:val="00DF0ABE"/>
    <w:rsid w:val="00E15F0D"/>
    <w:rsid w:val="00E211ED"/>
    <w:rsid w:val="00E21342"/>
    <w:rsid w:val="00E3088A"/>
    <w:rsid w:val="00E35942"/>
    <w:rsid w:val="00E52397"/>
    <w:rsid w:val="00E5420B"/>
    <w:rsid w:val="00E60866"/>
    <w:rsid w:val="00E60BC1"/>
    <w:rsid w:val="00E65E61"/>
    <w:rsid w:val="00E71AAE"/>
    <w:rsid w:val="00E72D3E"/>
    <w:rsid w:val="00E74B82"/>
    <w:rsid w:val="00EA3A08"/>
    <w:rsid w:val="00EA7F1A"/>
    <w:rsid w:val="00EB0699"/>
    <w:rsid w:val="00EB297B"/>
    <w:rsid w:val="00EB46FA"/>
    <w:rsid w:val="00EC0C3A"/>
    <w:rsid w:val="00EC58E9"/>
    <w:rsid w:val="00EE1D47"/>
    <w:rsid w:val="00EE68F7"/>
    <w:rsid w:val="00EF0A29"/>
    <w:rsid w:val="00EF195E"/>
    <w:rsid w:val="00EF1BD1"/>
    <w:rsid w:val="00EF1CC9"/>
    <w:rsid w:val="00EF29F7"/>
    <w:rsid w:val="00EF7BC9"/>
    <w:rsid w:val="00F01345"/>
    <w:rsid w:val="00F03CA1"/>
    <w:rsid w:val="00F06D51"/>
    <w:rsid w:val="00F114EF"/>
    <w:rsid w:val="00F20452"/>
    <w:rsid w:val="00F2127A"/>
    <w:rsid w:val="00F212A6"/>
    <w:rsid w:val="00F228EA"/>
    <w:rsid w:val="00F35DA5"/>
    <w:rsid w:val="00F43B0E"/>
    <w:rsid w:val="00F443EF"/>
    <w:rsid w:val="00F46B38"/>
    <w:rsid w:val="00F53B1F"/>
    <w:rsid w:val="00F646AD"/>
    <w:rsid w:val="00F6492C"/>
    <w:rsid w:val="00F655D4"/>
    <w:rsid w:val="00F73148"/>
    <w:rsid w:val="00F77EE9"/>
    <w:rsid w:val="00F83F7F"/>
    <w:rsid w:val="00FA52A3"/>
    <w:rsid w:val="00FA593B"/>
    <w:rsid w:val="00FB1529"/>
    <w:rsid w:val="00FD1BD4"/>
    <w:rsid w:val="00FE0438"/>
    <w:rsid w:val="00FE0740"/>
    <w:rsid w:val="00FE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50BB"/>
    <w:pPr>
      <w:ind w:leftChars="200" w:left="480"/>
    </w:pPr>
  </w:style>
  <w:style w:type="character" w:styleId="a4">
    <w:name w:val="Hyperlink"/>
    <w:basedOn w:val="a0"/>
    <w:uiPriority w:val="99"/>
    <w:unhideWhenUsed/>
    <w:rsid w:val="0058468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14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4C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4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4C00"/>
    <w:rPr>
      <w:sz w:val="20"/>
      <w:szCs w:val="20"/>
    </w:rPr>
  </w:style>
  <w:style w:type="table" w:styleId="a9">
    <w:name w:val="Table Grid"/>
    <w:basedOn w:val="a1"/>
    <w:uiPriority w:val="59"/>
    <w:rsid w:val="00AA0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A4C6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A4C6D"/>
  </w:style>
  <w:style w:type="character" w:customStyle="1" w:styleId="ac">
    <w:name w:val="註解文字 字元"/>
    <w:basedOn w:val="a0"/>
    <w:link w:val="ab"/>
    <w:uiPriority w:val="99"/>
    <w:semiHidden/>
    <w:rsid w:val="00AA4C6D"/>
  </w:style>
  <w:style w:type="paragraph" w:styleId="ad">
    <w:name w:val="annotation subject"/>
    <w:basedOn w:val="ab"/>
    <w:next w:val="ab"/>
    <w:link w:val="ae"/>
    <w:uiPriority w:val="99"/>
    <w:semiHidden/>
    <w:unhideWhenUsed/>
    <w:rsid w:val="00AA4C6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AA4C6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AA4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AA4C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50BB"/>
    <w:pPr>
      <w:ind w:leftChars="200" w:left="480"/>
    </w:pPr>
  </w:style>
  <w:style w:type="character" w:styleId="a4">
    <w:name w:val="Hyperlink"/>
    <w:basedOn w:val="a0"/>
    <w:uiPriority w:val="99"/>
    <w:unhideWhenUsed/>
    <w:rsid w:val="0058468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14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4C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4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4C00"/>
    <w:rPr>
      <w:sz w:val="20"/>
      <w:szCs w:val="20"/>
    </w:rPr>
  </w:style>
  <w:style w:type="table" w:styleId="a9">
    <w:name w:val="Table Grid"/>
    <w:basedOn w:val="a1"/>
    <w:uiPriority w:val="59"/>
    <w:rsid w:val="00AA0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A4C6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A4C6D"/>
  </w:style>
  <w:style w:type="character" w:customStyle="1" w:styleId="ac">
    <w:name w:val="註解文字 字元"/>
    <w:basedOn w:val="a0"/>
    <w:link w:val="ab"/>
    <w:uiPriority w:val="99"/>
    <w:semiHidden/>
    <w:rsid w:val="00AA4C6D"/>
  </w:style>
  <w:style w:type="paragraph" w:styleId="ad">
    <w:name w:val="annotation subject"/>
    <w:basedOn w:val="ab"/>
    <w:next w:val="ab"/>
    <w:link w:val="ae"/>
    <w:uiPriority w:val="99"/>
    <w:semiHidden/>
    <w:unhideWhenUsed/>
    <w:rsid w:val="00AA4C6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AA4C6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AA4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AA4C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598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rs.tpi.moj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349F5-5563-4A77-A6D9-0087D815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曾裕君</dc:creator>
  <cp:lastModifiedBy>周慷妮</cp:lastModifiedBy>
  <cp:revision>2</cp:revision>
  <cp:lastPrinted>2018-07-31T03:03:00Z</cp:lastPrinted>
  <dcterms:created xsi:type="dcterms:W3CDTF">2018-07-31T03:03:00Z</dcterms:created>
  <dcterms:modified xsi:type="dcterms:W3CDTF">2018-07-31T03:03:00Z</dcterms:modified>
</cp:coreProperties>
</file>